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0D12" w:rsidRDefault="00C10D12" w:rsidP="00C10D12">
      <w:pPr>
        <w:jc w:val="center"/>
        <w:rPr>
          <w:b/>
          <w:bCs/>
          <w:sz w:val="36"/>
          <w:lang w:eastAsia="zh-CN"/>
        </w:rPr>
      </w:pPr>
      <w:r>
        <w:rPr>
          <w:rFonts w:hint="eastAsia"/>
          <w:b/>
          <w:bCs/>
          <w:sz w:val="36"/>
          <w:lang w:eastAsia="zh-CN"/>
        </w:rPr>
        <w:t>福建福海创石油化工有限公司原料适应性技改项目</w:t>
      </w:r>
      <w:r w:rsidRPr="00F51C17">
        <w:rPr>
          <w:rFonts w:hint="eastAsia"/>
          <w:b/>
          <w:bCs/>
          <w:sz w:val="36"/>
          <w:lang w:eastAsia="zh-CN"/>
        </w:rPr>
        <w:t>2#</w:t>
      </w:r>
      <w:r w:rsidRPr="00F51C17">
        <w:rPr>
          <w:b/>
          <w:bCs/>
          <w:sz w:val="36"/>
          <w:lang w:eastAsia="zh-CN"/>
        </w:rPr>
        <w:t>90万吨/年</w:t>
      </w:r>
      <w:r w:rsidRPr="00F51C17">
        <w:rPr>
          <w:rFonts w:hint="eastAsia"/>
          <w:b/>
          <w:bCs/>
          <w:sz w:val="36"/>
          <w:lang w:eastAsia="zh-CN"/>
        </w:rPr>
        <w:t>芳烃</w:t>
      </w:r>
      <w:r w:rsidRPr="00F51C17">
        <w:rPr>
          <w:b/>
          <w:bCs/>
          <w:sz w:val="36"/>
          <w:lang w:eastAsia="zh-CN"/>
        </w:rPr>
        <w:t>抽提</w:t>
      </w:r>
      <w:r w:rsidRPr="00F51C17">
        <w:rPr>
          <w:rFonts w:hint="eastAsia"/>
          <w:b/>
          <w:bCs/>
          <w:sz w:val="36"/>
          <w:lang w:eastAsia="zh-CN"/>
        </w:rPr>
        <w:t>装置A</w:t>
      </w:r>
      <w:r w:rsidRPr="00F51C17">
        <w:rPr>
          <w:b/>
          <w:bCs/>
          <w:sz w:val="36"/>
          <w:lang w:eastAsia="zh-CN"/>
        </w:rPr>
        <w:t>112-PK-101</w:t>
      </w:r>
      <w:r w:rsidRPr="00F51C17">
        <w:rPr>
          <w:rFonts w:hint="eastAsia"/>
          <w:b/>
          <w:bCs/>
          <w:sz w:val="36"/>
          <w:lang w:eastAsia="zh-CN"/>
        </w:rPr>
        <w:t>、A</w:t>
      </w:r>
      <w:r w:rsidRPr="00F51C17">
        <w:rPr>
          <w:b/>
          <w:bCs/>
          <w:sz w:val="36"/>
          <w:lang w:eastAsia="zh-CN"/>
        </w:rPr>
        <w:t>112-PK-102加药</w:t>
      </w:r>
      <w:r w:rsidRPr="00D642EE">
        <w:rPr>
          <w:b/>
          <w:bCs/>
          <w:sz w:val="36"/>
          <w:lang w:eastAsia="zh-CN"/>
        </w:rPr>
        <w:t>设施</w:t>
      </w:r>
      <w:r>
        <w:rPr>
          <w:b/>
          <w:bCs/>
          <w:sz w:val="36"/>
          <w:lang w:eastAsia="zh-CN"/>
        </w:rPr>
        <w:t>采购</w:t>
      </w:r>
      <w:r>
        <w:rPr>
          <w:rFonts w:hint="eastAsia"/>
          <w:b/>
          <w:bCs/>
          <w:sz w:val="36"/>
          <w:lang w:eastAsia="zh-CN"/>
        </w:rPr>
        <w:t>公开比选公告</w:t>
      </w:r>
    </w:p>
    <w:p w:rsidR="00C10D12" w:rsidRDefault="00C10D12" w:rsidP="00C10D12">
      <w:pPr>
        <w:spacing w:line="360" w:lineRule="auto"/>
        <w:ind w:right="315"/>
        <w:jc w:val="right"/>
        <w:rPr>
          <w:bCs/>
          <w:szCs w:val="21"/>
          <w:lang w:eastAsia="zh-CN"/>
        </w:rPr>
      </w:pPr>
      <w:r>
        <w:rPr>
          <w:rFonts w:hint="eastAsia"/>
          <w:bCs/>
          <w:szCs w:val="21"/>
          <w:lang w:eastAsia="zh-CN"/>
        </w:rPr>
        <w:t>比选编号：</w:t>
      </w:r>
      <w:r w:rsidRPr="001101F3">
        <w:rPr>
          <w:bCs/>
          <w:szCs w:val="21"/>
          <w:lang w:eastAsia="zh-CN"/>
        </w:rPr>
        <w:t>FHC-GKJCG-20220728001</w:t>
      </w:r>
    </w:p>
    <w:p w:rsidR="00C10D12" w:rsidRDefault="00C10D12" w:rsidP="00C10D12">
      <w:pPr>
        <w:spacing w:line="360" w:lineRule="auto"/>
        <w:ind w:right="315"/>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福建福海创石油化工有限公司权属公司就</w:t>
      </w:r>
      <w:r>
        <w:rPr>
          <w:rFonts w:asciiTheme="minorEastAsia" w:eastAsiaTheme="minorEastAsia" w:hAnsiTheme="minorEastAsia"/>
          <w:bCs/>
          <w:sz w:val="24"/>
          <w:szCs w:val="24"/>
          <w:lang w:eastAsia="zh-CN"/>
        </w:rPr>
        <w:t xml:space="preserve"> </w:t>
      </w:r>
      <w:r>
        <w:rPr>
          <w:rFonts w:asciiTheme="minorEastAsia" w:eastAsiaTheme="minorEastAsia" w:hAnsiTheme="minorEastAsia" w:hint="eastAsia"/>
          <w:bCs/>
          <w:sz w:val="24"/>
          <w:szCs w:val="24"/>
          <w:lang w:eastAsia="zh-CN"/>
        </w:rPr>
        <w:t>“原料适应性技改项目</w:t>
      </w:r>
      <w:r w:rsidRPr="00D642EE">
        <w:rPr>
          <w:rFonts w:asciiTheme="minorEastAsia" w:eastAsiaTheme="minorEastAsia" w:hAnsiTheme="minorEastAsia" w:hint="eastAsia"/>
          <w:bCs/>
          <w:sz w:val="24"/>
          <w:szCs w:val="24"/>
          <w:lang w:eastAsia="zh-CN"/>
        </w:rPr>
        <w:t>2#</w:t>
      </w:r>
      <w:r w:rsidRPr="00D642EE">
        <w:rPr>
          <w:rFonts w:asciiTheme="minorEastAsia" w:eastAsiaTheme="minorEastAsia" w:hAnsiTheme="minorEastAsia"/>
          <w:bCs/>
          <w:sz w:val="24"/>
          <w:szCs w:val="24"/>
          <w:lang w:eastAsia="zh-CN"/>
        </w:rPr>
        <w:t>90万吨/年</w:t>
      </w:r>
      <w:r w:rsidRPr="00D642EE">
        <w:rPr>
          <w:rFonts w:asciiTheme="minorEastAsia" w:eastAsiaTheme="minorEastAsia" w:hAnsiTheme="minorEastAsia" w:hint="eastAsia"/>
          <w:bCs/>
          <w:sz w:val="24"/>
          <w:szCs w:val="24"/>
          <w:lang w:eastAsia="zh-CN"/>
        </w:rPr>
        <w:t>芳烃</w:t>
      </w:r>
      <w:r w:rsidRPr="00D642EE">
        <w:rPr>
          <w:rFonts w:asciiTheme="minorEastAsia" w:eastAsiaTheme="minorEastAsia" w:hAnsiTheme="minorEastAsia"/>
          <w:bCs/>
          <w:sz w:val="24"/>
          <w:szCs w:val="24"/>
          <w:lang w:eastAsia="zh-CN"/>
        </w:rPr>
        <w:t>抽提</w:t>
      </w:r>
      <w:r w:rsidRPr="00D642EE">
        <w:rPr>
          <w:rFonts w:asciiTheme="minorEastAsia" w:eastAsiaTheme="minorEastAsia" w:hAnsiTheme="minorEastAsia" w:hint="eastAsia"/>
          <w:bCs/>
          <w:sz w:val="24"/>
          <w:szCs w:val="24"/>
          <w:lang w:eastAsia="zh-CN"/>
        </w:rPr>
        <w:t>装置A</w:t>
      </w:r>
      <w:r w:rsidRPr="00D642EE">
        <w:rPr>
          <w:rFonts w:asciiTheme="minorEastAsia" w:eastAsiaTheme="minorEastAsia" w:hAnsiTheme="minorEastAsia"/>
          <w:bCs/>
          <w:sz w:val="24"/>
          <w:szCs w:val="24"/>
          <w:lang w:eastAsia="zh-CN"/>
        </w:rPr>
        <w:t>112-PK-101</w:t>
      </w:r>
      <w:r w:rsidRPr="00D642EE">
        <w:rPr>
          <w:rFonts w:asciiTheme="minorEastAsia" w:eastAsiaTheme="minorEastAsia" w:hAnsiTheme="minorEastAsia" w:hint="eastAsia"/>
          <w:bCs/>
          <w:sz w:val="24"/>
          <w:szCs w:val="24"/>
          <w:lang w:eastAsia="zh-CN"/>
        </w:rPr>
        <w:t>、A</w:t>
      </w:r>
      <w:r w:rsidRPr="00D642EE">
        <w:rPr>
          <w:rFonts w:asciiTheme="minorEastAsia" w:eastAsiaTheme="minorEastAsia" w:hAnsiTheme="minorEastAsia"/>
          <w:bCs/>
          <w:sz w:val="24"/>
          <w:szCs w:val="24"/>
          <w:lang w:eastAsia="zh-CN"/>
        </w:rPr>
        <w:t>112-PK-102加药设施</w:t>
      </w:r>
      <w:r>
        <w:rPr>
          <w:rFonts w:asciiTheme="minorEastAsia" w:eastAsiaTheme="minorEastAsia" w:hAnsiTheme="minorEastAsia" w:hint="eastAsia"/>
          <w:bCs/>
          <w:sz w:val="24"/>
          <w:szCs w:val="24"/>
          <w:lang w:eastAsia="zh-CN"/>
        </w:rPr>
        <w:t>采购（项目编号：</w:t>
      </w:r>
      <w:r w:rsidRPr="001101F3">
        <w:rPr>
          <w:bCs/>
          <w:szCs w:val="21"/>
          <w:lang w:eastAsia="zh-CN"/>
        </w:rPr>
        <w:t>FHC-GKJCG-20220728001</w:t>
      </w:r>
      <w:r>
        <w:rPr>
          <w:rFonts w:asciiTheme="minorEastAsia" w:eastAsiaTheme="minorEastAsia" w:hAnsiTheme="minorEastAsia" w:hint="eastAsia"/>
          <w:bCs/>
          <w:sz w:val="24"/>
          <w:szCs w:val="24"/>
          <w:lang w:eastAsia="zh-CN"/>
        </w:rPr>
        <w:t>）”进行国内公开比选，欢迎国内符合条件的供应商积极参选。</w:t>
      </w:r>
    </w:p>
    <w:p w:rsidR="00C10D12" w:rsidRPr="00AF57F2" w:rsidRDefault="00C10D12" w:rsidP="00C10D12">
      <w:pPr>
        <w:pStyle w:val="a4"/>
        <w:numPr>
          <w:ilvl w:val="0"/>
          <w:numId w:val="1"/>
        </w:numPr>
        <w:autoSpaceDE/>
        <w:autoSpaceDN/>
        <w:spacing w:before="0" w:line="360" w:lineRule="auto"/>
        <w:jc w:val="both"/>
        <w:rPr>
          <w:rFonts w:asciiTheme="minorEastAsia" w:eastAsiaTheme="minorEastAsia" w:hAnsiTheme="minorEastAsia"/>
          <w:b/>
          <w:bCs/>
        </w:rPr>
      </w:pPr>
      <w:proofErr w:type="spellStart"/>
      <w:r w:rsidRPr="00AF57F2">
        <w:rPr>
          <w:rFonts w:asciiTheme="minorEastAsia" w:eastAsiaTheme="minorEastAsia" w:hAnsiTheme="minorEastAsia" w:hint="eastAsia"/>
          <w:b/>
          <w:bCs/>
        </w:rPr>
        <w:t>项目概况</w:t>
      </w:r>
      <w:proofErr w:type="spellEnd"/>
    </w:p>
    <w:p w:rsidR="00C10D12" w:rsidRPr="00AF57F2" w:rsidRDefault="00C10D12" w:rsidP="00C10D12">
      <w:pPr>
        <w:pStyle w:val="a4"/>
        <w:numPr>
          <w:ilvl w:val="0"/>
          <w:numId w:val="2"/>
        </w:numPr>
        <w:autoSpaceDE/>
        <w:autoSpaceDN/>
        <w:adjustRightInd w:val="0"/>
        <w:spacing w:before="0" w:line="360" w:lineRule="auto"/>
        <w:ind w:left="0" w:firstLineChars="200" w:firstLine="440"/>
        <w:rPr>
          <w:rFonts w:asciiTheme="minorEastAsia" w:eastAsiaTheme="minorEastAsia" w:hAnsiTheme="minorEastAsia"/>
          <w:bCs/>
          <w:lang w:eastAsia="zh-CN"/>
        </w:rPr>
      </w:pPr>
      <w:r w:rsidRPr="00AF57F2">
        <w:rPr>
          <w:rFonts w:asciiTheme="minorEastAsia" w:eastAsiaTheme="minorEastAsia" w:hAnsiTheme="minorEastAsia" w:hint="eastAsia"/>
          <w:bCs/>
          <w:lang w:eastAsia="zh-CN"/>
        </w:rPr>
        <w:t>项目名称：2#</w:t>
      </w:r>
      <w:r w:rsidRPr="00AF57F2">
        <w:rPr>
          <w:rFonts w:asciiTheme="minorEastAsia" w:eastAsiaTheme="minorEastAsia" w:hAnsiTheme="minorEastAsia"/>
          <w:bCs/>
          <w:lang w:eastAsia="zh-CN"/>
        </w:rPr>
        <w:t>90万吨/年</w:t>
      </w:r>
      <w:r w:rsidRPr="00AF57F2">
        <w:rPr>
          <w:rFonts w:asciiTheme="minorEastAsia" w:eastAsiaTheme="minorEastAsia" w:hAnsiTheme="minorEastAsia" w:hint="eastAsia"/>
          <w:bCs/>
          <w:lang w:eastAsia="zh-CN"/>
        </w:rPr>
        <w:t>芳烃</w:t>
      </w:r>
      <w:r w:rsidRPr="00AF57F2">
        <w:rPr>
          <w:rFonts w:asciiTheme="minorEastAsia" w:eastAsiaTheme="minorEastAsia" w:hAnsiTheme="minorEastAsia"/>
          <w:bCs/>
          <w:lang w:eastAsia="zh-CN"/>
        </w:rPr>
        <w:t>抽提</w:t>
      </w:r>
      <w:r w:rsidRPr="00AF57F2">
        <w:rPr>
          <w:rFonts w:asciiTheme="minorEastAsia" w:eastAsiaTheme="minorEastAsia" w:hAnsiTheme="minorEastAsia" w:hint="eastAsia"/>
          <w:bCs/>
          <w:lang w:eastAsia="zh-CN"/>
        </w:rPr>
        <w:t>装置A</w:t>
      </w:r>
      <w:r w:rsidRPr="00AF57F2">
        <w:rPr>
          <w:rFonts w:asciiTheme="minorEastAsia" w:eastAsiaTheme="minorEastAsia" w:hAnsiTheme="minorEastAsia"/>
          <w:bCs/>
          <w:lang w:eastAsia="zh-CN"/>
        </w:rPr>
        <w:t>112-PK-101</w:t>
      </w:r>
      <w:r w:rsidRPr="00AF57F2">
        <w:rPr>
          <w:rFonts w:asciiTheme="minorEastAsia" w:eastAsiaTheme="minorEastAsia" w:hAnsiTheme="minorEastAsia" w:hint="eastAsia"/>
          <w:bCs/>
          <w:lang w:eastAsia="zh-CN"/>
        </w:rPr>
        <w:t>、A</w:t>
      </w:r>
      <w:r w:rsidRPr="00AF57F2">
        <w:rPr>
          <w:rFonts w:asciiTheme="minorEastAsia" w:eastAsiaTheme="minorEastAsia" w:hAnsiTheme="minorEastAsia"/>
          <w:bCs/>
          <w:lang w:eastAsia="zh-CN"/>
        </w:rPr>
        <w:t>112-PK-102加药设施</w:t>
      </w:r>
      <w:r w:rsidRPr="00AF57F2">
        <w:rPr>
          <w:rFonts w:asciiTheme="minorEastAsia" w:eastAsiaTheme="minorEastAsia" w:hAnsiTheme="minorEastAsia" w:hint="eastAsia"/>
          <w:bCs/>
          <w:lang w:eastAsia="zh-CN"/>
        </w:rPr>
        <w:t>采购；</w:t>
      </w:r>
    </w:p>
    <w:p w:rsidR="00C10D12" w:rsidRPr="00AF57F2" w:rsidRDefault="00C10D12" w:rsidP="00C10D12">
      <w:pPr>
        <w:pStyle w:val="a4"/>
        <w:numPr>
          <w:ilvl w:val="0"/>
          <w:numId w:val="2"/>
        </w:numPr>
        <w:autoSpaceDE/>
        <w:autoSpaceDN/>
        <w:adjustRightInd w:val="0"/>
        <w:spacing w:before="0" w:line="360" w:lineRule="auto"/>
        <w:ind w:left="0" w:firstLineChars="200" w:firstLine="440"/>
        <w:rPr>
          <w:rFonts w:asciiTheme="minorEastAsia" w:eastAsiaTheme="minorEastAsia" w:hAnsiTheme="minorEastAsia"/>
          <w:bCs/>
          <w:lang w:eastAsia="zh-CN"/>
        </w:rPr>
      </w:pPr>
      <w:r w:rsidRPr="00AF57F2">
        <w:rPr>
          <w:rFonts w:asciiTheme="minorEastAsia" w:eastAsiaTheme="minorEastAsia" w:hAnsiTheme="minorEastAsia"/>
          <w:bCs/>
          <w:lang w:eastAsia="zh-CN"/>
        </w:rPr>
        <w:t>比选内容</w:t>
      </w:r>
      <w:r w:rsidRPr="00AF57F2">
        <w:rPr>
          <w:rFonts w:asciiTheme="minorEastAsia" w:eastAsiaTheme="minorEastAsia" w:hAnsiTheme="minorEastAsia" w:hint="eastAsia"/>
          <w:bCs/>
          <w:lang w:eastAsia="zh-CN"/>
        </w:rPr>
        <w:t>：</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6"/>
        <w:gridCol w:w="1496"/>
        <w:gridCol w:w="687"/>
        <w:gridCol w:w="1865"/>
        <w:gridCol w:w="3606"/>
      </w:tblGrid>
      <w:tr w:rsidR="00C10D12" w:rsidRPr="00AF57F2" w:rsidTr="00410804">
        <w:trPr>
          <w:trHeight w:hRule="exact" w:val="566"/>
          <w:jc w:val="center"/>
        </w:trPr>
        <w:tc>
          <w:tcPr>
            <w:tcW w:w="333" w:type="pct"/>
            <w:tcBorders>
              <w:tl2br w:val="nil"/>
              <w:tr2bl w:val="nil"/>
            </w:tcBorders>
            <w:shd w:val="clear" w:color="auto" w:fill="FFFFFF"/>
            <w:vAlign w:val="center"/>
          </w:tcPr>
          <w:p w:rsidR="00C10D12" w:rsidRPr="00AF57F2" w:rsidRDefault="00C10D12" w:rsidP="00410804">
            <w:pPr>
              <w:pStyle w:val="Other1"/>
              <w:jc w:val="center"/>
              <w:rPr>
                <w:rFonts w:asciiTheme="minorEastAsia" w:eastAsiaTheme="minorEastAsia" w:hAnsiTheme="minorEastAsia"/>
                <w:bCs/>
                <w:kern w:val="0"/>
                <w:sz w:val="22"/>
                <w:szCs w:val="22"/>
                <w:lang w:val="en-US" w:eastAsia="zh-CN" w:bidi="ar-SA"/>
              </w:rPr>
            </w:pPr>
            <w:r w:rsidRPr="00AF57F2">
              <w:rPr>
                <w:rFonts w:asciiTheme="minorEastAsia" w:eastAsiaTheme="minorEastAsia" w:hAnsiTheme="minorEastAsia" w:hint="eastAsia"/>
                <w:bCs/>
                <w:kern w:val="0"/>
                <w:sz w:val="22"/>
                <w:szCs w:val="22"/>
                <w:lang w:val="en-US" w:eastAsia="zh-CN" w:bidi="ar-SA"/>
              </w:rPr>
              <w:t>序号</w:t>
            </w:r>
          </w:p>
        </w:tc>
        <w:tc>
          <w:tcPr>
            <w:tcW w:w="912" w:type="pct"/>
            <w:tcBorders>
              <w:tl2br w:val="nil"/>
              <w:tr2bl w:val="nil"/>
            </w:tcBorders>
            <w:shd w:val="clear" w:color="auto" w:fill="FFFFFF"/>
            <w:vAlign w:val="center"/>
          </w:tcPr>
          <w:p w:rsidR="00C10D12" w:rsidRPr="00AF57F2" w:rsidRDefault="00C10D12" w:rsidP="00410804">
            <w:pPr>
              <w:pStyle w:val="Other1"/>
              <w:jc w:val="center"/>
              <w:rPr>
                <w:rFonts w:asciiTheme="minorEastAsia" w:eastAsiaTheme="minorEastAsia" w:hAnsiTheme="minorEastAsia"/>
                <w:bCs/>
                <w:kern w:val="0"/>
                <w:sz w:val="22"/>
                <w:szCs w:val="22"/>
                <w:lang w:val="en-US" w:eastAsia="zh-CN" w:bidi="ar-SA"/>
              </w:rPr>
            </w:pPr>
            <w:r w:rsidRPr="00AF57F2">
              <w:rPr>
                <w:rFonts w:asciiTheme="minorEastAsia" w:eastAsiaTheme="minorEastAsia" w:hAnsiTheme="minorEastAsia" w:hint="eastAsia"/>
                <w:bCs/>
                <w:kern w:val="0"/>
                <w:sz w:val="22"/>
                <w:szCs w:val="22"/>
                <w:lang w:val="en-US" w:eastAsia="zh-CN" w:bidi="ar-SA"/>
              </w:rPr>
              <w:t>位号</w:t>
            </w:r>
          </w:p>
        </w:tc>
        <w:tc>
          <w:tcPr>
            <w:tcW w:w="419" w:type="pct"/>
            <w:tcBorders>
              <w:tl2br w:val="nil"/>
              <w:tr2bl w:val="nil"/>
            </w:tcBorders>
            <w:shd w:val="clear" w:color="auto" w:fill="FFFFFF"/>
            <w:vAlign w:val="center"/>
          </w:tcPr>
          <w:p w:rsidR="00C10D12" w:rsidRPr="00AF57F2" w:rsidRDefault="00C10D12" w:rsidP="00410804">
            <w:pPr>
              <w:pStyle w:val="Other1"/>
              <w:jc w:val="center"/>
              <w:rPr>
                <w:rFonts w:asciiTheme="minorEastAsia" w:eastAsiaTheme="minorEastAsia" w:hAnsiTheme="minorEastAsia"/>
                <w:bCs/>
                <w:kern w:val="0"/>
                <w:sz w:val="22"/>
                <w:szCs w:val="22"/>
                <w:lang w:val="en-US" w:eastAsia="zh-CN" w:bidi="ar-SA"/>
              </w:rPr>
            </w:pPr>
            <w:r w:rsidRPr="00AF57F2">
              <w:rPr>
                <w:rFonts w:asciiTheme="minorEastAsia" w:eastAsiaTheme="minorEastAsia" w:hAnsiTheme="minorEastAsia" w:hint="eastAsia"/>
                <w:bCs/>
                <w:kern w:val="0"/>
                <w:sz w:val="22"/>
                <w:szCs w:val="22"/>
                <w:lang w:val="en-US" w:eastAsia="zh-CN" w:bidi="ar-SA"/>
              </w:rPr>
              <w:t>数量</w:t>
            </w:r>
          </w:p>
        </w:tc>
        <w:tc>
          <w:tcPr>
            <w:tcW w:w="1137" w:type="pct"/>
            <w:tcBorders>
              <w:tl2br w:val="nil"/>
              <w:tr2bl w:val="nil"/>
            </w:tcBorders>
            <w:shd w:val="clear" w:color="auto" w:fill="FFFFFF"/>
            <w:vAlign w:val="center"/>
          </w:tcPr>
          <w:p w:rsidR="00C10D12" w:rsidRPr="00AF57F2" w:rsidRDefault="00C10D12" w:rsidP="00410804">
            <w:pPr>
              <w:pStyle w:val="Other1"/>
              <w:jc w:val="center"/>
              <w:rPr>
                <w:rFonts w:asciiTheme="minorEastAsia" w:eastAsiaTheme="minorEastAsia" w:hAnsiTheme="minorEastAsia"/>
                <w:bCs/>
                <w:kern w:val="0"/>
                <w:sz w:val="22"/>
                <w:szCs w:val="22"/>
                <w:lang w:val="en-US" w:eastAsia="zh-CN" w:bidi="ar-SA"/>
              </w:rPr>
            </w:pPr>
            <w:r w:rsidRPr="00AF57F2">
              <w:rPr>
                <w:rFonts w:asciiTheme="minorEastAsia" w:eastAsiaTheme="minorEastAsia" w:hAnsiTheme="minorEastAsia" w:hint="eastAsia"/>
                <w:bCs/>
                <w:kern w:val="0"/>
                <w:sz w:val="22"/>
                <w:szCs w:val="22"/>
                <w:lang w:val="en-US" w:eastAsia="zh-CN" w:bidi="ar-SA"/>
              </w:rPr>
              <w:t>名称</w:t>
            </w:r>
          </w:p>
        </w:tc>
        <w:tc>
          <w:tcPr>
            <w:tcW w:w="2199" w:type="pct"/>
            <w:tcBorders>
              <w:tl2br w:val="nil"/>
              <w:tr2bl w:val="nil"/>
            </w:tcBorders>
            <w:shd w:val="clear" w:color="auto" w:fill="FFFFFF"/>
            <w:vAlign w:val="center"/>
          </w:tcPr>
          <w:p w:rsidR="00C10D12" w:rsidRPr="00AF57F2" w:rsidRDefault="00C10D12" w:rsidP="00410804">
            <w:pPr>
              <w:pStyle w:val="Other1"/>
              <w:jc w:val="center"/>
              <w:rPr>
                <w:rFonts w:asciiTheme="minorEastAsia" w:eastAsiaTheme="minorEastAsia" w:hAnsiTheme="minorEastAsia"/>
                <w:bCs/>
                <w:kern w:val="0"/>
                <w:sz w:val="22"/>
                <w:szCs w:val="22"/>
                <w:lang w:val="en-US" w:eastAsia="zh-CN" w:bidi="ar-SA"/>
              </w:rPr>
            </w:pPr>
            <w:r w:rsidRPr="00AF57F2">
              <w:rPr>
                <w:rFonts w:asciiTheme="minorEastAsia" w:eastAsiaTheme="minorEastAsia" w:hAnsiTheme="minorEastAsia" w:hint="eastAsia"/>
                <w:bCs/>
                <w:kern w:val="0"/>
                <w:sz w:val="22"/>
                <w:szCs w:val="22"/>
                <w:lang w:val="en-US" w:eastAsia="zh-CN" w:bidi="ar-SA"/>
              </w:rPr>
              <w:t>备注</w:t>
            </w:r>
          </w:p>
        </w:tc>
      </w:tr>
      <w:tr w:rsidR="00C10D12" w:rsidRPr="00AF57F2" w:rsidTr="00410804">
        <w:trPr>
          <w:trHeight w:hRule="exact" w:val="1067"/>
          <w:jc w:val="center"/>
        </w:trPr>
        <w:tc>
          <w:tcPr>
            <w:tcW w:w="333" w:type="pct"/>
            <w:tcBorders>
              <w:tl2br w:val="nil"/>
              <w:tr2bl w:val="nil"/>
            </w:tcBorders>
            <w:shd w:val="clear" w:color="auto" w:fill="FFFFFF"/>
            <w:vAlign w:val="center"/>
          </w:tcPr>
          <w:p w:rsidR="00C10D12" w:rsidRPr="00AF57F2" w:rsidRDefault="00C10D12" w:rsidP="00410804">
            <w:pPr>
              <w:pStyle w:val="Other1"/>
              <w:jc w:val="center"/>
              <w:rPr>
                <w:rFonts w:asciiTheme="minorEastAsia" w:eastAsiaTheme="minorEastAsia" w:hAnsiTheme="minorEastAsia"/>
                <w:bCs/>
                <w:kern w:val="0"/>
                <w:sz w:val="22"/>
                <w:szCs w:val="22"/>
                <w:lang w:val="en-US" w:eastAsia="zh-CN" w:bidi="ar-SA"/>
              </w:rPr>
            </w:pPr>
            <w:r w:rsidRPr="00AF57F2">
              <w:rPr>
                <w:rFonts w:asciiTheme="minorEastAsia" w:eastAsiaTheme="minorEastAsia" w:hAnsiTheme="minorEastAsia" w:hint="eastAsia"/>
                <w:bCs/>
                <w:kern w:val="0"/>
                <w:sz w:val="22"/>
                <w:szCs w:val="22"/>
                <w:lang w:val="en-US" w:eastAsia="zh-CN" w:bidi="ar-SA"/>
              </w:rPr>
              <w:t>1</w:t>
            </w:r>
          </w:p>
        </w:tc>
        <w:tc>
          <w:tcPr>
            <w:tcW w:w="912" w:type="pct"/>
            <w:tcBorders>
              <w:tl2br w:val="nil"/>
              <w:tr2bl w:val="nil"/>
            </w:tcBorders>
            <w:shd w:val="clear" w:color="auto" w:fill="FFFFFF"/>
            <w:vAlign w:val="center"/>
          </w:tcPr>
          <w:p w:rsidR="00C10D12" w:rsidRPr="00AF57F2" w:rsidRDefault="00C10D12" w:rsidP="00410804">
            <w:pPr>
              <w:jc w:val="center"/>
              <w:rPr>
                <w:rFonts w:asciiTheme="minorEastAsia" w:eastAsiaTheme="minorEastAsia" w:hAnsiTheme="minorEastAsia"/>
                <w:bCs/>
                <w:lang w:eastAsia="zh-CN"/>
              </w:rPr>
            </w:pPr>
            <w:r w:rsidRPr="00AF57F2">
              <w:rPr>
                <w:rFonts w:asciiTheme="minorEastAsia" w:eastAsiaTheme="minorEastAsia" w:hAnsiTheme="minorEastAsia"/>
                <w:bCs/>
                <w:lang w:eastAsia="zh-CN"/>
              </w:rPr>
              <w:t>A112-PK-101</w:t>
            </w:r>
          </w:p>
        </w:tc>
        <w:tc>
          <w:tcPr>
            <w:tcW w:w="419" w:type="pct"/>
            <w:tcBorders>
              <w:tl2br w:val="nil"/>
              <w:tr2bl w:val="nil"/>
            </w:tcBorders>
            <w:shd w:val="clear" w:color="auto" w:fill="FFFFFF"/>
            <w:vAlign w:val="center"/>
          </w:tcPr>
          <w:p w:rsidR="00C10D12" w:rsidRPr="00AF57F2" w:rsidRDefault="00C10D12" w:rsidP="00410804">
            <w:pPr>
              <w:pStyle w:val="Other1"/>
              <w:jc w:val="center"/>
              <w:rPr>
                <w:rFonts w:asciiTheme="minorEastAsia" w:eastAsiaTheme="minorEastAsia" w:hAnsiTheme="minorEastAsia"/>
                <w:bCs/>
                <w:kern w:val="0"/>
                <w:sz w:val="22"/>
                <w:szCs w:val="22"/>
                <w:lang w:val="en-US" w:eastAsia="zh-CN" w:bidi="ar-SA"/>
              </w:rPr>
            </w:pPr>
            <w:r w:rsidRPr="00AF57F2">
              <w:rPr>
                <w:rFonts w:asciiTheme="minorEastAsia" w:eastAsiaTheme="minorEastAsia" w:hAnsiTheme="minorEastAsia" w:hint="eastAsia"/>
                <w:bCs/>
                <w:kern w:val="0"/>
                <w:sz w:val="22"/>
                <w:szCs w:val="22"/>
                <w:lang w:val="en-US" w:eastAsia="zh-CN" w:bidi="ar-SA"/>
              </w:rPr>
              <w:t>1</w:t>
            </w:r>
          </w:p>
        </w:tc>
        <w:tc>
          <w:tcPr>
            <w:tcW w:w="1137" w:type="pct"/>
            <w:tcBorders>
              <w:tl2br w:val="nil"/>
              <w:tr2bl w:val="nil"/>
            </w:tcBorders>
            <w:shd w:val="clear" w:color="auto" w:fill="FFFFFF"/>
            <w:vAlign w:val="center"/>
          </w:tcPr>
          <w:p w:rsidR="00C10D12" w:rsidRPr="00AF57F2" w:rsidRDefault="00C10D12" w:rsidP="00410804">
            <w:pPr>
              <w:widowControl/>
              <w:jc w:val="center"/>
              <w:rPr>
                <w:rFonts w:asciiTheme="minorEastAsia" w:eastAsiaTheme="minorEastAsia" w:hAnsiTheme="minorEastAsia"/>
                <w:bCs/>
                <w:lang w:eastAsia="zh-CN"/>
              </w:rPr>
            </w:pPr>
            <w:r w:rsidRPr="00AF57F2">
              <w:rPr>
                <w:rFonts w:asciiTheme="minorEastAsia" w:eastAsiaTheme="minorEastAsia" w:hAnsiTheme="minorEastAsia" w:hint="eastAsia"/>
                <w:bCs/>
                <w:lang w:eastAsia="zh-CN"/>
              </w:rPr>
              <w:t>消防剂注入系统</w:t>
            </w:r>
          </w:p>
        </w:tc>
        <w:tc>
          <w:tcPr>
            <w:tcW w:w="2199" w:type="pct"/>
            <w:tcBorders>
              <w:tl2br w:val="nil"/>
              <w:tr2bl w:val="nil"/>
            </w:tcBorders>
            <w:shd w:val="clear" w:color="auto" w:fill="FFFFFF"/>
            <w:vAlign w:val="center"/>
          </w:tcPr>
          <w:p w:rsidR="00C10D12" w:rsidRPr="00AF57F2" w:rsidRDefault="00C10D12" w:rsidP="00410804">
            <w:pPr>
              <w:widowControl/>
              <w:jc w:val="center"/>
              <w:rPr>
                <w:rFonts w:asciiTheme="minorEastAsia" w:eastAsiaTheme="minorEastAsia" w:hAnsiTheme="minorEastAsia"/>
                <w:bCs/>
                <w:lang w:eastAsia="zh-CN"/>
              </w:rPr>
            </w:pPr>
            <w:r w:rsidRPr="00AF57F2">
              <w:rPr>
                <w:rFonts w:asciiTheme="minorEastAsia" w:eastAsiaTheme="minorEastAsia" w:hAnsiTheme="minorEastAsia" w:hint="eastAsia"/>
                <w:bCs/>
                <w:lang w:eastAsia="zh-CN"/>
              </w:rPr>
              <w:t>撬装（含消泡剂注入泵</w:t>
            </w:r>
            <w:r w:rsidRPr="00AF57F2">
              <w:rPr>
                <w:rFonts w:asciiTheme="minorEastAsia" w:eastAsiaTheme="minorEastAsia" w:hAnsiTheme="minorEastAsia"/>
                <w:bCs/>
                <w:lang w:eastAsia="zh-CN"/>
              </w:rPr>
              <w:t xml:space="preserve"> A112-P-105A/B、消泡剂罐 A112-D-105及相关管线、仪表等）</w:t>
            </w:r>
            <w:r w:rsidRPr="00AF57F2">
              <w:rPr>
                <w:rFonts w:asciiTheme="minorEastAsia" w:eastAsiaTheme="minorEastAsia" w:hAnsiTheme="minorEastAsia" w:hint="eastAsia"/>
                <w:bCs/>
                <w:lang w:eastAsia="zh-CN"/>
              </w:rPr>
              <w:t>、随</w:t>
            </w:r>
            <w:r w:rsidRPr="00AF57F2">
              <w:rPr>
                <w:rFonts w:asciiTheme="minorEastAsia" w:eastAsiaTheme="minorEastAsia" w:hAnsiTheme="minorEastAsia"/>
                <w:bCs/>
                <w:lang w:eastAsia="zh-CN"/>
              </w:rPr>
              <w:t>机备品备件</w:t>
            </w:r>
          </w:p>
        </w:tc>
      </w:tr>
      <w:tr w:rsidR="00C10D12" w:rsidRPr="00AF57F2" w:rsidTr="00410804">
        <w:trPr>
          <w:trHeight w:hRule="exact" w:val="998"/>
          <w:jc w:val="center"/>
        </w:trPr>
        <w:tc>
          <w:tcPr>
            <w:tcW w:w="333" w:type="pct"/>
            <w:tcBorders>
              <w:tl2br w:val="nil"/>
              <w:tr2bl w:val="nil"/>
            </w:tcBorders>
            <w:shd w:val="clear" w:color="auto" w:fill="FFFFFF"/>
            <w:vAlign w:val="center"/>
          </w:tcPr>
          <w:p w:rsidR="00C10D12" w:rsidRPr="00AF57F2" w:rsidRDefault="00C10D12" w:rsidP="00410804">
            <w:pPr>
              <w:pStyle w:val="Other1"/>
              <w:jc w:val="center"/>
              <w:rPr>
                <w:rFonts w:asciiTheme="minorEastAsia" w:eastAsiaTheme="minorEastAsia" w:hAnsiTheme="minorEastAsia"/>
                <w:bCs/>
                <w:kern w:val="0"/>
                <w:sz w:val="22"/>
                <w:szCs w:val="22"/>
                <w:lang w:val="en-US" w:eastAsia="zh-CN" w:bidi="ar-SA"/>
              </w:rPr>
            </w:pPr>
            <w:r w:rsidRPr="00AF57F2">
              <w:rPr>
                <w:rFonts w:asciiTheme="minorEastAsia" w:eastAsiaTheme="minorEastAsia" w:hAnsiTheme="minorEastAsia" w:hint="eastAsia"/>
                <w:bCs/>
                <w:kern w:val="0"/>
                <w:sz w:val="22"/>
                <w:szCs w:val="22"/>
                <w:lang w:val="en-US" w:eastAsia="zh-CN" w:bidi="ar-SA"/>
              </w:rPr>
              <w:t>2</w:t>
            </w:r>
          </w:p>
        </w:tc>
        <w:tc>
          <w:tcPr>
            <w:tcW w:w="912" w:type="pct"/>
            <w:tcBorders>
              <w:tl2br w:val="nil"/>
              <w:tr2bl w:val="nil"/>
            </w:tcBorders>
            <w:shd w:val="clear" w:color="auto" w:fill="FFFFFF"/>
            <w:vAlign w:val="center"/>
          </w:tcPr>
          <w:p w:rsidR="00C10D12" w:rsidRPr="00AF57F2" w:rsidRDefault="00C10D12" w:rsidP="00410804">
            <w:pPr>
              <w:pStyle w:val="Other1"/>
              <w:jc w:val="center"/>
              <w:rPr>
                <w:rFonts w:asciiTheme="minorEastAsia" w:eastAsiaTheme="minorEastAsia" w:hAnsiTheme="minorEastAsia"/>
                <w:bCs/>
                <w:kern w:val="0"/>
                <w:sz w:val="22"/>
                <w:szCs w:val="22"/>
                <w:lang w:val="en-US" w:eastAsia="zh-CN" w:bidi="ar-SA"/>
              </w:rPr>
            </w:pPr>
            <w:r w:rsidRPr="00AF57F2">
              <w:rPr>
                <w:rFonts w:asciiTheme="minorEastAsia" w:eastAsiaTheme="minorEastAsia" w:hAnsiTheme="minorEastAsia"/>
                <w:bCs/>
                <w:kern w:val="0"/>
                <w:sz w:val="22"/>
                <w:szCs w:val="22"/>
                <w:lang w:val="en-US" w:eastAsia="zh-CN" w:bidi="ar-SA"/>
              </w:rPr>
              <w:t>A112-PK-102</w:t>
            </w:r>
          </w:p>
        </w:tc>
        <w:tc>
          <w:tcPr>
            <w:tcW w:w="419" w:type="pct"/>
            <w:tcBorders>
              <w:tl2br w:val="nil"/>
              <w:tr2bl w:val="nil"/>
            </w:tcBorders>
            <w:shd w:val="clear" w:color="auto" w:fill="FFFFFF"/>
            <w:vAlign w:val="center"/>
          </w:tcPr>
          <w:p w:rsidR="00C10D12" w:rsidRPr="00AF57F2" w:rsidRDefault="00C10D12" w:rsidP="00410804">
            <w:pPr>
              <w:pStyle w:val="Other1"/>
              <w:jc w:val="center"/>
              <w:rPr>
                <w:rFonts w:asciiTheme="minorEastAsia" w:eastAsiaTheme="minorEastAsia" w:hAnsiTheme="minorEastAsia"/>
                <w:bCs/>
                <w:kern w:val="0"/>
                <w:sz w:val="22"/>
                <w:szCs w:val="22"/>
                <w:lang w:val="en-US" w:eastAsia="zh-CN" w:bidi="ar-SA"/>
              </w:rPr>
            </w:pPr>
            <w:r w:rsidRPr="00AF57F2">
              <w:rPr>
                <w:rFonts w:asciiTheme="minorEastAsia" w:eastAsiaTheme="minorEastAsia" w:hAnsiTheme="minorEastAsia"/>
                <w:bCs/>
                <w:kern w:val="0"/>
                <w:sz w:val="22"/>
                <w:szCs w:val="22"/>
                <w:lang w:val="en-US" w:eastAsia="zh-CN" w:bidi="ar-SA"/>
              </w:rPr>
              <w:t>1</w:t>
            </w:r>
          </w:p>
        </w:tc>
        <w:tc>
          <w:tcPr>
            <w:tcW w:w="1137" w:type="pct"/>
            <w:tcBorders>
              <w:tl2br w:val="nil"/>
              <w:tr2bl w:val="nil"/>
            </w:tcBorders>
            <w:shd w:val="clear" w:color="auto" w:fill="FFFFFF"/>
            <w:vAlign w:val="center"/>
          </w:tcPr>
          <w:p w:rsidR="00C10D12" w:rsidRPr="00AF57F2" w:rsidRDefault="00C10D12" w:rsidP="00410804">
            <w:pPr>
              <w:widowControl/>
              <w:jc w:val="center"/>
              <w:rPr>
                <w:rFonts w:asciiTheme="minorEastAsia" w:eastAsiaTheme="minorEastAsia" w:hAnsiTheme="minorEastAsia"/>
                <w:bCs/>
                <w:lang w:eastAsia="zh-CN"/>
              </w:rPr>
            </w:pPr>
            <w:r w:rsidRPr="00AF57F2">
              <w:rPr>
                <w:rFonts w:asciiTheme="minorEastAsia" w:eastAsiaTheme="minorEastAsia" w:hAnsiTheme="minorEastAsia" w:hint="eastAsia"/>
                <w:bCs/>
                <w:lang w:eastAsia="zh-CN"/>
              </w:rPr>
              <w:t>单乙醇胺注入系统</w:t>
            </w:r>
          </w:p>
        </w:tc>
        <w:tc>
          <w:tcPr>
            <w:tcW w:w="2199" w:type="pct"/>
            <w:tcBorders>
              <w:tl2br w:val="nil"/>
              <w:tr2bl w:val="nil"/>
            </w:tcBorders>
            <w:shd w:val="clear" w:color="auto" w:fill="FFFFFF"/>
            <w:vAlign w:val="center"/>
          </w:tcPr>
          <w:p w:rsidR="00C10D12" w:rsidRPr="00AF57F2" w:rsidRDefault="00C10D12" w:rsidP="00410804">
            <w:pPr>
              <w:widowControl/>
              <w:jc w:val="center"/>
              <w:rPr>
                <w:rFonts w:asciiTheme="minorEastAsia" w:eastAsiaTheme="minorEastAsia" w:hAnsiTheme="minorEastAsia"/>
                <w:bCs/>
                <w:lang w:eastAsia="zh-CN"/>
              </w:rPr>
            </w:pPr>
            <w:r w:rsidRPr="00AF57F2">
              <w:rPr>
                <w:rFonts w:asciiTheme="minorEastAsia" w:eastAsiaTheme="minorEastAsia" w:hAnsiTheme="minorEastAsia" w:hint="eastAsia"/>
                <w:bCs/>
                <w:lang w:eastAsia="zh-CN"/>
              </w:rPr>
              <w:t>撬装（含</w:t>
            </w:r>
            <w:r w:rsidRPr="00AF57F2">
              <w:rPr>
                <w:rFonts w:asciiTheme="minorEastAsia" w:eastAsiaTheme="minorEastAsia" w:hAnsiTheme="minorEastAsia"/>
                <w:bCs/>
                <w:lang w:eastAsia="zh-CN"/>
              </w:rPr>
              <w:t>MEA注入泵A112-P-102A/B、单乙醇胺罐A112-D-104及相关管线、仪表等）</w:t>
            </w:r>
            <w:r w:rsidRPr="00AF57F2">
              <w:rPr>
                <w:rFonts w:asciiTheme="minorEastAsia" w:eastAsiaTheme="minorEastAsia" w:hAnsiTheme="minorEastAsia" w:hint="eastAsia"/>
                <w:bCs/>
                <w:lang w:eastAsia="zh-CN"/>
              </w:rPr>
              <w:t>、随</w:t>
            </w:r>
            <w:r w:rsidRPr="00AF57F2">
              <w:rPr>
                <w:rFonts w:asciiTheme="minorEastAsia" w:eastAsiaTheme="minorEastAsia" w:hAnsiTheme="minorEastAsia"/>
                <w:bCs/>
                <w:lang w:eastAsia="zh-CN"/>
              </w:rPr>
              <w:t>机备品备件</w:t>
            </w:r>
          </w:p>
        </w:tc>
      </w:tr>
    </w:tbl>
    <w:p w:rsidR="00C10D12" w:rsidRDefault="00C10D12" w:rsidP="00C10D12">
      <w:pPr>
        <w:pStyle w:val="1"/>
        <w:spacing w:line="360" w:lineRule="auto"/>
        <w:ind w:leftChars="200" w:left="440" w:firstLineChars="200" w:firstLine="480"/>
        <w:jc w:val="left"/>
        <w:rPr>
          <w:rFonts w:asciiTheme="minorEastAsia" w:eastAsiaTheme="minorEastAsia" w:hAnsiTheme="minorEastAsia" w:cs="宋体"/>
          <w:bCs/>
          <w:sz w:val="24"/>
          <w:szCs w:val="24"/>
        </w:rPr>
      </w:pPr>
    </w:p>
    <w:p w:rsidR="00C10D12" w:rsidRDefault="00C10D12" w:rsidP="00C10D12">
      <w:pPr>
        <w:pStyle w:val="1"/>
        <w:spacing w:line="360" w:lineRule="auto"/>
        <w:ind w:leftChars="200" w:left="440" w:firstLineChars="200" w:firstLine="480"/>
        <w:jc w:val="left"/>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备注：1</w:t>
      </w:r>
      <w:r>
        <w:rPr>
          <w:rFonts w:asciiTheme="minorEastAsia" w:eastAsiaTheme="minorEastAsia" w:hAnsiTheme="minorEastAsia" w:cs="宋体"/>
          <w:bCs/>
          <w:sz w:val="24"/>
          <w:szCs w:val="24"/>
        </w:rPr>
        <w:t>.</w:t>
      </w:r>
      <w:r>
        <w:rPr>
          <w:rFonts w:asciiTheme="minorEastAsia" w:eastAsiaTheme="minorEastAsia" w:hAnsiTheme="minorEastAsia" w:cs="宋体" w:hint="eastAsia"/>
          <w:bCs/>
          <w:sz w:val="24"/>
          <w:szCs w:val="24"/>
        </w:rPr>
        <w:t>交货/工程地点：福建福海创石油化工有限公司</w:t>
      </w:r>
    </w:p>
    <w:p w:rsidR="00C10D12" w:rsidRDefault="00C10D12" w:rsidP="00C10D12">
      <w:pPr>
        <w:autoSpaceDE/>
        <w:autoSpaceDN/>
        <w:spacing w:line="360" w:lineRule="auto"/>
        <w:ind w:leftChars="400" w:left="880" w:firstLineChars="300" w:firstLine="72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C10D12" w:rsidRDefault="00C10D12" w:rsidP="00C10D12">
      <w:pPr>
        <w:adjustRightInd w:val="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3.控制价：￥42万元。</w:t>
      </w:r>
    </w:p>
    <w:p w:rsidR="00C10D12" w:rsidRDefault="00C10D12" w:rsidP="00C10D12">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参选人资格要求</w:t>
      </w:r>
      <w:proofErr w:type="spellEnd"/>
    </w:p>
    <w:p w:rsidR="00C10D12" w:rsidRDefault="00C10D12" w:rsidP="00C10D12">
      <w:pPr>
        <w:pStyle w:val="a4"/>
        <w:numPr>
          <w:ilvl w:val="0"/>
          <w:numId w:val="3"/>
        </w:numPr>
        <w:autoSpaceDE/>
        <w:autoSpaceDN/>
        <w:spacing w:before="0" w:line="360" w:lineRule="auto"/>
        <w:ind w:left="0" w:firstLineChars="200" w:firstLine="480"/>
        <w:rPr>
          <w:sz w:val="24"/>
          <w:lang w:eastAsia="zh-CN"/>
        </w:rPr>
      </w:pPr>
      <w:r>
        <w:rPr>
          <w:rFonts w:hint="eastAsia"/>
          <w:sz w:val="24"/>
          <w:lang w:eastAsia="zh-CN"/>
        </w:rPr>
        <w:t>投标人应具备独立法人资格，且有能力承担本项目的制造商。</w:t>
      </w:r>
    </w:p>
    <w:p w:rsidR="00C10D12" w:rsidRDefault="00C10D12" w:rsidP="00C10D12">
      <w:pPr>
        <w:pStyle w:val="a4"/>
        <w:numPr>
          <w:ilvl w:val="0"/>
          <w:numId w:val="3"/>
        </w:numPr>
        <w:autoSpaceDE/>
        <w:autoSpaceDN/>
        <w:spacing w:before="0" w:line="360" w:lineRule="auto"/>
        <w:ind w:left="0" w:firstLineChars="200" w:firstLine="480"/>
        <w:rPr>
          <w:sz w:val="24"/>
          <w:lang w:eastAsia="zh-CN"/>
        </w:rPr>
      </w:pPr>
      <w:r>
        <w:rPr>
          <w:rFonts w:hint="eastAsia"/>
          <w:sz w:val="24"/>
          <w:lang w:eastAsia="zh-CN"/>
        </w:rPr>
        <w:t>投标人应持有有效的资格证：</w:t>
      </w:r>
    </w:p>
    <w:p w:rsidR="00C10D12" w:rsidRDefault="00C10D12" w:rsidP="00C10D12">
      <w:pPr>
        <w:pStyle w:val="a4"/>
        <w:spacing w:before="0" w:line="360" w:lineRule="auto"/>
        <w:ind w:left="0" w:firstLineChars="200" w:firstLine="480"/>
        <w:rPr>
          <w:sz w:val="24"/>
          <w:szCs w:val="24"/>
          <w:lang w:eastAsia="zh-CN"/>
        </w:rPr>
      </w:pPr>
      <w:r>
        <w:rPr>
          <w:rFonts w:hint="eastAsia"/>
          <w:sz w:val="24"/>
          <w:szCs w:val="24"/>
          <w:lang w:eastAsia="zh-CN"/>
        </w:rPr>
        <w:t>具有质量管理体系认证证书（ISO9001或GB/T19001）(应为涵盖标的物的生产型企业)、环境管理体系认证证书（ISO14001或等同）、职业健康安全管理体</w:t>
      </w:r>
      <w:r>
        <w:rPr>
          <w:rFonts w:hint="eastAsia"/>
          <w:sz w:val="24"/>
          <w:szCs w:val="24"/>
          <w:lang w:eastAsia="zh-CN"/>
        </w:rPr>
        <w:lastRenderedPageBreak/>
        <w:t>系认证证书（OHSAS18001或等同），提供证书复印件并在有效期内。</w:t>
      </w:r>
    </w:p>
    <w:p w:rsidR="00C10D12" w:rsidRDefault="00C10D12" w:rsidP="00C10D12">
      <w:pPr>
        <w:pStyle w:val="a4"/>
        <w:numPr>
          <w:ilvl w:val="0"/>
          <w:numId w:val="3"/>
        </w:numPr>
        <w:autoSpaceDE/>
        <w:autoSpaceDN/>
        <w:spacing w:before="0" w:line="360" w:lineRule="auto"/>
        <w:ind w:left="0" w:firstLineChars="200" w:firstLine="480"/>
        <w:rPr>
          <w:sz w:val="24"/>
        </w:rPr>
      </w:pPr>
      <w:proofErr w:type="spellStart"/>
      <w:r>
        <w:rPr>
          <w:rFonts w:hint="eastAsia"/>
          <w:sz w:val="24"/>
        </w:rPr>
        <w:t>类似项目业绩</w:t>
      </w:r>
      <w:proofErr w:type="spellEnd"/>
      <w:r>
        <w:rPr>
          <w:rFonts w:hint="eastAsia"/>
          <w:sz w:val="24"/>
        </w:rPr>
        <w:t>：</w:t>
      </w:r>
    </w:p>
    <w:p w:rsidR="00C10D12" w:rsidRDefault="00C10D12" w:rsidP="00C10D12">
      <w:pPr>
        <w:widowControl/>
        <w:spacing w:line="360" w:lineRule="auto"/>
        <w:ind w:firstLineChars="200" w:firstLine="480"/>
        <w:rPr>
          <w:sz w:val="24"/>
          <w:szCs w:val="24"/>
          <w:lang w:eastAsia="zh-CN"/>
        </w:rPr>
      </w:pPr>
      <w:r>
        <w:rPr>
          <w:rFonts w:hint="eastAsia"/>
          <w:sz w:val="24"/>
          <w:szCs w:val="24"/>
          <w:lang w:eastAsia="zh-CN"/>
        </w:rPr>
        <w:t>投标人在2017-2021年，具有在装置规模不小于800万吨/年炼油或80万吨/年乙烯或80万吨/年PX的项目中，不少于5个（含）加药装置合同业绩</w:t>
      </w:r>
      <w:r>
        <w:rPr>
          <w:rFonts w:hint="eastAsia"/>
          <w:color w:val="FF0000"/>
          <w:sz w:val="24"/>
          <w:szCs w:val="24"/>
          <w:lang w:eastAsia="zh-CN"/>
        </w:rPr>
        <w:t>。</w:t>
      </w:r>
      <w:r>
        <w:rPr>
          <w:rFonts w:hint="eastAsia"/>
          <w:sz w:val="24"/>
          <w:szCs w:val="24"/>
          <w:lang w:eastAsia="zh-CN"/>
        </w:rPr>
        <w:t>（业绩证明需</w:t>
      </w:r>
      <w:proofErr w:type="gramStart"/>
      <w:r>
        <w:rPr>
          <w:rFonts w:hint="eastAsia"/>
          <w:sz w:val="24"/>
          <w:szCs w:val="24"/>
          <w:lang w:eastAsia="zh-CN"/>
        </w:rPr>
        <w:t>含泵撬型号</w:t>
      </w:r>
      <w:proofErr w:type="gramEnd"/>
      <w:r>
        <w:rPr>
          <w:rFonts w:hint="eastAsia"/>
          <w:sz w:val="24"/>
          <w:szCs w:val="24"/>
          <w:lang w:eastAsia="zh-CN"/>
        </w:rPr>
        <w:t>、流量、压力、温度、介质、电机功率、装置名称、投用时间、合同复印件（</w:t>
      </w:r>
      <w:proofErr w:type="gramStart"/>
      <w:r>
        <w:rPr>
          <w:rFonts w:hint="eastAsia"/>
          <w:sz w:val="24"/>
          <w:szCs w:val="24"/>
          <w:lang w:eastAsia="zh-CN"/>
        </w:rPr>
        <w:t>含合同</w:t>
      </w:r>
      <w:proofErr w:type="gramEnd"/>
      <w:r>
        <w:rPr>
          <w:rFonts w:hint="eastAsia"/>
          <w:sz w:val="24"/>
          <w:szCs w:val="24"/>
          <w:lang w:eastAsia="zh-CN"/>
        </w:rPr>
        <w:t>封皮、签字页、供货范围页，价格可隐藏）及技术协议并加盖投标人公章）。</w:t>
      </w:r>
    </w:p>
    <w:p w:rsidR="00C10D12" w:rsidRDefault="00C10D12" w:rsidP="00C10D12">
      <w:pPr>
        <w:pStyle w:val="a4"/>
        <w:numPr>
          <w:ilvl w:val="0"/>
          <w:numId w:val="3"/>
        </w:numPr>
        <w:autoSpaceDE/>
        <w:autoSpaceDN/>
        <w:spacing w:before="0" w:line="360" w:lineRule="auto"/>
        <w:ind w:left="0" w:firstLineChars="200" w:firstLine="480"/>
        <w:rPr>
          <w:sz w:val="24"/>
          <w:lang w:eastAsia="zh-CN"/>
        </w:rPr>
      </w:pPr>
      <w:r>
        <w:rPr>
          <w:rFonts w:hint="eastAsia"/>
          <w:color w:val="FF0000"/>
          <w:sz w:val="24"/>
          <w:lang w:eastAsia="zh-CN"/>
        </w:rPr>
        <w:t>投标人需要提供的其他资质（需要提供证明材料）：投标人为中石化或中石油或中海油大型石化企业合格供应商；</w:t>
      </w:r>
      <w:r>
        <w:rPr>
          <w:rFonts w:hint="eastAsia"/>
          <w:sz w:val="24"/>
          <w:lang w:eastAsia="zh-CN"/>
        </w:rPr>
        <w:t xml:space="preserve"> </w:t>
      </w:r>
    </w:p>
    <w:p w:rsidR="00C10D12" w:rsidRDefault="00C10D12" w:rsidP="00C10D12">
      <w:pPr>
        <w:pStyle w:val="a4"/>
        <w:numPr>
          <w:ilvl w:val="0"/>
          <w:numId w:val="3"/>
        </w:numPr>
        <w:autoSpaceDE/>
        <w:autoSpaceDN/>
        <w:spacing w:before="0" w:line="360" w:lineRule="auto"/>
        <w:ind w:left="0" w:firstLineChars="200" w:firstLine="480"/>
        <w:rPr>
          <w:sz w:val="24"/>
          <w:lang w:eastAsia="zh-CN"/>
        </w:rPr>
      </w:pPr>
      <w:r>
        <w:rPr>
          <w:rFonts w:hint="eastAsia"/>
          <w:sz w:val="24"/>
          <w:lang w:eastAsia="zh-CN"/>
        </w:rPr>
        <w:t>与招标人存在利害关系可能影响招标公正性的法人、其他组织或者个人，不得参加投标。</w:t>
      </w:r>
    </w:p>
    <w:p w:rsidR="00C10D12" w:rsidRDefault="00C10D12" w:rsidP="00C10D12">
      <w:pPr>
        <w:pStyle w:val="a4"/>
        <w:numPr>
          <w:ilvl w:val="0"/>
          <w:numId w:val="3"/>
        </w:numPr>
        <w:autoSpaceDE/>
        <w:autoSpaceDN/>
        <w:spacing w:before="0" w:line="360" w:lineRule="auto"/>
        <w:ind w:left="0" w:firstLineChars="200" w:firstLine="480"/>
        <w:rPr>
          <w:sz w:val="24"/>
          <w:lang w:eastAsia="zh-CN"/>
        </w:rPr>
      </w:pPr>
      <w:r>
        <w:rPr>
          <w:rFonts w:hint="eastAsia"/>
          <w:sz w:val="24"/>
          <w:lang w:eastAsia="zh-CN"/>
        </w:rPr>
        <w:t>单位负责人为同一人或者存在控股、管理关系的不同单位，不得参加同一招标项目投标。</w:t>
      </w:r>
    </w:p>
    <w:p w:rsidR="00C10D12" w:rsidRDefault="00C10D12" w:rsidP="00C10D12">
      <w:pPr>
        <w:pStyle w:val="a4"/>
        <w:numPr>
          <w:ilvl w:val="0"/>
          <w:numId w:val="3"/>
        </w:numPr>
        <w:autoSpaceDE/>
        <w:autoSpaceDN/>
        <w:spacing w:before="0" w:line="360" w:lineRule="auto"/>
        <w:ind w:left="0" w:firstLineChars="200" w:firstLine="480"/>
        <w:rPr>
          <w:sz w:val="24"/>
          <w:lang w:eastAsia="zh-CN"/>
        </w:rPr>
      </w:pPr>
      <w:r>
        <w:rPr>
          <w:rFonts w:hint="eastAsia"/>
          <w:sz w:val="24"/>
          <w:lang w:eastAsia="zh-CN"/>
        </w:rPr>
        <w:t>本项目投标截止时投标人未处于被有关行政主管部门、司法机关暂停或者取消投标资格状态的。</w:t>
      </w:r>
    </w:p>
    <w:p w:rsidR="00C10D12" w:rsidRDefault="00C10D12" w:rsidP="00C10D12">
      <w:pPr>
        <w:pStyle w:val="a4"/>
        <w:numPr>
          <w:ilvl w:val="0"/>
          <w:numId w:val="3"/>
        </w:numPr>
        <w:autoSpaceDE/>
        <w:autoSpaceDN/>
        <w:spacing w:before="0" w:line="360" w:lineRule="auto"/>
        <w:ind w:left="0" w:firstLineChars="200" w:firstLine="480"/>
        <w:rPr>
          <w:sz w:val="24"/>
          <w:lang w:eastAsia="zh-CN"/>
        </w:rPr>
      </w:pPr>
      <w:r>
        <w:rPr>
          <w:rFonts w:hint="eastAsia"/>
          <w:sz w:val="24"/>
          <w:lang w:eastAsia="zh-CN"/>
        </w:rPr>
        <w:t>本项目不接受联合体投标；不接受代理商投标；因资金规模、制造周期、国际形势等因素本采购案不接受国外企业投标。</w:t>
      </w:r>
    </w:p>
    <w:p w:rsidR="00C10D12" w:rsidRDefault="00C10D12" w:rsidP="00C10D12">
      <w:pPr>
        <w:pStyle w:val="a4"/>
        <w:numPr>
          <w:ilvl w:val="0"/>
          <w:numId w:val="3"/>
        </w:numPr>
        <w:autoSpaceDE/>
        <w:autoSpaceDN/>
        <w:spacing w:before="0" w:line="360" w:lineRule="auto"/>
        <w:ind w:left="0" w:firstLineChars="200" w:firstLine="480"/>
        <w:rPr>
          <w:sz w:val="24"/>
          <w:lang w:eastAsia="zh-CN"/>
        </w:rPr>
      </w:pPr>
      <w:r>
        <w:rPr>
          <w:rFonts w:hint="eastAsia"/>
          <w:sz w:val="24"/>
          <w:lang w:eastAsia="zh-CN"/>
        </w:rPr>
        <w:t>投标人（不含分支机构）被列为失信主体或投标人法人代表被列为失信被执行人，不得参加投标；联合体投标的(如有)，联合体中有一个或一个以上成员（不含分支机构）属于失信主体或法人代表被列为失信被执行人的，不得参与投标。</w:t>
      </w:r>
    </w:p>
    <w:p w:rsidR="00C10D12" w:rsidRPr="000D32CD" w:rsidRDefault="00C10D12" w:rsidP="00C10D12">
      <w:pPr>
        <w:pStyle w:val="a4"/>
        <w:numPr>
          <w:ilvl w:val="0"/>
          <w:numId w:val="3"/>
        </w:numPr>
        <w:autoSpaceDE/>
        <w:autoSpaceDN/>
        <w:spacing w:before="0" w:line="360" w:lineRule="auto"/>
        <w:ind w:left="0" w:firstLineChars="200" w:firstLine="480"/>
        <w:rPr>
          <w:color w:val="FF0000"/>
          <w:sz w:val="24"/>
          <w:lang w:eastAsia="zh-CN"/>
        </w:rPr>
      </w:pPr>
      <w:r w:rsidRPr="000D32CD">
        <w:rPr>
          <w:rFonts w:hint="eastAsia"/>
          <w:color w:val="FF0000"/>
          <w:sz w:val="24"/>
          <w:lang w:eastAsia="zh-CN"/>
        </w:rPr>
        <w:t>能够满足请购文件</w:t>
      </w:r>
      <w:r w:rsidRPr="009A0F76">
        <w:rPr>
          <w:color w:val="FF0000"/>
          <w:sz w:val="24"/>
          <w:lang w:eastAsia="zh-CN"/>
        </w:rPr>
        <w:t>FAP103-A112-GPEC-PE-ITB-0003-Rev.0</w:t>
      </w:r>
      <w:r w:rsidRPr="000D32CD">
        <w:rPr>
          <w:rFonts w:hint="eastAsia"/>
          <w:color w:val="FF0000"/>
          <w:sz w:val="24"/>
          <w:lang w:eastAsia="zh-CN"/>
        </w:rPr>
        <w:t>技术要求及福海创石油化工有限公司原料适应性技改项目数字化交付管理规定-供应商数字化交付管理规定的要求。</w:t>
      </w:r>
    </w:p>
    <w:p w:rsidR="00C10D12" w:rsidRDefault="00C10D12" w:rsidP="00C10D12">
      <w:pPr>
        <w:pStyle w:val="a4"/>
        <w:numPr>
          <w:ilvl w:val="0"/>
          <w:numId w:val="3"/>
        </w:numPr>
        <w:autoSpaceDE/>
        <w:autoSpaceDN/>
        <w:spacing w:before="0" w:line="360" w:lineRule="auto"/>
        <w:ind w:left="0" w:firstLineChars="200" w:firstLine="480"/>
        <w:rPr>
          <w:sz w:val="24"/>
          <w:lang w:eastAsia="zh-CN"/>
        </w:rPr>
      </w:pPr>
      <w:r>
        <w:rPr>
          <w:rFonts w:hint="eastAsia"/>
          <w:sz w:val="24"/>
          <w:lang w:eastAsia="zh-CN"/>
        </w:rPr>
        <w:t>其他资格要求。投标人不得存在下列情形之一：</w:t>
      </w:r>
    </w:p>
    <w:p w:rsidR="00C10D12" w:rsidRDefault="00C10D12" w:rsidP="00C10D12">
      <w:pPr>
        <w:pStyle w:val="10"/>
        <w:numPr>
          <w:ilvl w:val="0"/>
          <w:numId w:val="4"/>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与招标人存在利害关系且可能影响招标公正性；</w:t>
      </w:r>
    </w:p>
    <w:p w:rsidR="00C10D12" w:rsidRDefault="00C10D12" w:rsidP="00C10D12">
      <w:pPr>
        <w:pStyle w:val="10"/>
        <w:numPr>
          <w:ilvl w:val="0"/>
          <w:numId w:val="4"/>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与本招标项目的其他投标人为同一个单位负责人；</w:t>
      </w:r>
    </w:p>
    <w:p w:rsidR="00C10D12" w:rsidRDefault="00C10D12" w:rsidP="00C10D12">
      <w:pPr>
        <w:pStyle w:val="10"/>
        <w:numPr>
          <w:ilvl w:val="0"/>
          <w:numId w:val="4"/>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与本招标项目的其他投标人存在控股、管理关系；</w:t>
      </w:r>
    </w:p>
    <w:p w:rsidR="00C10D12" w:rsidRDefault="00C10D12" w:rsidP="00C10D12">
      <w:pPr>
        <w:pStyle w:val="10"/>
        <w:numPr>
          <w:ilvl w:val="0"/>
          <w:numId w:val="4"/>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与本招标项目其他投标人代理同一个制造商同一品牌同一型号的设备投</w:t>
      </w:r>
      <w:r>
        <w:rPr>
          <w:rFonts w:ascii="宋体" w:eastAsia="宋体" w:hAnsi="宋体" w:cs="宋体" w:hint="eastAsia"/>
          <w:sz w:val="24"/>
          <w:szCs w:val="24"/>
        </w:rPr>
        <w:lastRenderedPageBreak/>
        <w:t>标；</w:t>
      </w:r>
    </w:p>
    <w:p w:rsidR="00C10D12" w:rsidRDefault="00C10D12" w:rsidP="00C10D12">
      <w:pPr>
        <w:pStyle w:val="10"/>
        <w:numPr>
          <w:ilvl w:val="0"/>
          <w:numId w:val="4"/>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为本招标项目提供过设计、编制技术规范和其他文件的咨询服务；</w:t>
      </w:r>
    </w:p>
    <w:p w:rsidR="00C10D12" w:rsidRDefault="00C10D12" w:rsidP="00C10D12">
      <w:pPr>
        <w:pStyle w:val="10"/>
        <w:numPr>
          <w:ilvl w:val="0"/>
          <w:numId w:val="4"/>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为本招标项目的相关监理人，或者与本工程项目的相关监理人存在隶属关系或者其他利害关系；</w:t>
      </w:r>
    </w:p>
    <w:p w:rsidR="00C10D12" w:rsidRDefault="00C10D12" w:rsidP="00C10D12">
      <w:pPr>
        <w:pStyle w:val="10"/>
        <w:numPr>
          <w:ilvl w:val="0"/>
          <w:numId w:val="4"/>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为本招标项目的代建人；</w:t>
      </w:r>
    </w:p>
    <w:p w:rsidR="00C10D12" w:rsidRDefault="00C10D12" w:rsidP="00C10D12">
      <w:pPr>
        <w:pStyle w:val="10"/>
        <w:numPr>
          <w:ilvl w:val="0"/>
          <w:numId w:val="4"/>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为本招标项目的招标代理机构；</w:t>
      </w:r>
    </w:p>
    <w:p w:rsidR="00C10D12" w:rsidRDefault="00C10D12" w:rsidP="00C10D12">
      <w:pPr>
        <w:pStyle w:val="10"/>
        <w:numPr>
          <w:ilvl w:val="0"/>
          <w:numId w:val="4"/>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与本招标项目的监理人或代建人或招标代理机构同为一个法定代表人；</w:t>
      </w:r>
    </w:p>
    <w:p w:rsidR="00C10D12" w:rsidRDefault="00C10D12" w:rsidP="00C10D12">
      <w:pPr>
        <w:pStyle w:val="10"/>
        <w:numPr>
          <w:ilvl w:val="0"/>
          <w:numId w:val="4"/>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与本招标项目的监理人或代建人或招标代理机构存在控股或参股关系；</w:t>
      </w:r>
    </w:p>
    <w:p w:rsidR="00C10D12" w:rsidRDefault="00C10D12" w:rsidP="00C10D12">
      <w:pPr>
        <w:pStyle w:val="10"/>
        <w:numPr>
          <w:ilvl w:val="0"/>
          <w:numId w:val="4"/>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被依法暂停或者取消投标资格；</w:t>
      </w:r>
    </w:p>
    <w:p w:rsidR="00C10D12" w:rsidRDefault="00C10D12" w:rsidP="00C10D12">
      <w:pPr>
        <w:pStyle w:val="10"/>
        <w:numPr>
          <w:ilvl w:val="0"/>
          <w:numId w:val="4"/>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被责令停产停业、暂扣或者吊销许可证、暂扣或者吊销执照；</w:t>
      </w:r>
    </w:p>
    <w:p w:rsidR="00C10D12" w:rsidRDefault="00C10D12" w:rsidP="00C10D12">
      <w:pPr>
        <w:pStyle w:val="10"/>
        <w:numPr>
          <w:ilvl w:val="0"/>
          <w:numId w:val="4"/>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进入清算程序，或被宣告破产，或其他丧失履约能力的情形；</w:t>
      </w:r>
    </w:p>
    <w:p w:rsidR="00C10D12" w:rsidRDefault="00C10D12" w:rsidP="00C10D12">
      <w:pPr>
        <w:pStyle w:val="10"/>
        <w:numPr>
          <w:ilvl w:val="0"/>
          <w:numId w:val="4"/>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在最近三年内发生重大产品质量问题（以相关行业主管部门的行政处罚决定或司法机关出具的有关法律文书为准）；</w:t>
      </w:r>
    </w:p>
    <w:p w:rsidR="00C10D12" w:rsidRDefault="00C10D12" w:rsidP="00C10D12">
      <w:pPr>
        <w:pStyle w:val="10"/>
        <w:numPr>
          <w:ilvl w:val="0"/>
          <w:numId w:val="4"/>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被市场监督管理机关在全国企业信用信息公示系统中列入严重违法失信企业名单；</w:t>
      </w:r>
    </w:p>
    <w:p w:rsidR="00C10D12" w:rsidRDefault="00C10D12" w:rsidP="00C10D12">
      <w:pPr>
        <w:pStyle w:val="10"/>
        <w:numPr>
          <w:ilvl w:val="0"/>
          <w:numId w:val="4"/>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被最高人民法院在“信用中国”网站（</w:t>
      </w:r>
      <w:r>
        <w:fldChar w:fldCharType="begin"/>
      </w:r>
      <w:r>
        <w:instrText xml:space="preserve"> HYPERLINK "http://www.creditchina.gov.cn/" \h </w:instrText>
      </w:r>
      <w:r>
        <w:fldChar w:fldCharType="separate"/>
      </w:r>
      <w:r>
        <w:rPr>
          <w:rFonts w:ascii="宋体" w:eastAsia="宋体" w:hAnsi="宋体" w:cs="宋体" w:hint="eastAsia"/>
          <w:sz w:val="24"/>
          <w:szCs w:val="24"/>
        </w:rPr>
        <w:t>www.creditchina.gov.cn</w:t>
      </w:r>
      <w:r>
        <w:rPr>
          <w:rFonts w:ascii="宋体" w:eastAsia="宋体" w:hAnsi="宋体" w:cs="宋体"/>
          <w:sz w:val="24"/>
          <w:szCs w:val="24"/>
        </w:rPr>
        <w:fldChar w:fldCharType="end"/>
      </w:r>
      <w:r>
        <w:rPr>
          <w:rFonts w:ascii="宋体" w:eastAsia="宋体" w:hAnsi="宋体" w:cs="宋体" w:hint="eastAsia"/>
          <w:sz w:val="24"/>
          <w:szCs w:val="24"/>
        </w:rPr>
        <w:t>）或各级信用信息共享平台中列入失信被执行人名单；</w:t>
      </w:r>
    </w:p>
    <w:p w:rsidR="00C10D12" w:rsidRDefault="00C10D12" w:rsidP="00C10D12">
      <w:pPr>
        <w:pStyle w:val="10"/>
        <w:numPr>
          <w:ilvl w:val="0"/>
          <w:numId w:val="4"/>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在近三年内投标人或其法定代表人、拟委任的项目负责人有行贿犯罪行为的（以检察机关职务犯罪预防部门出具的查询结果为准）；</w:t>
      </w:r>
    </w:p>
    <w:p w:rsidR="00C10D12" w:rsidRDefault="00C10D12" w:rsidP="00C10D12">
      <w:pPr>
        <w:pStyle w:val="10"/>
        <w:numPr>
          <w:ilvl w:val="0"/>
          <w:numId w:val="4"/>
        </w:numPr>
        <w:adjustRightInd w:val="0"/>
        <w:spacing w:line="360" w:lineRule="auto"/>
        <w:ind w:left="0" w:firstLine="480"/>
        <w:jc w:val="left"/>
        <w:rPr>
          <w:rFonts w:ascii="宋体" w:eastAsia="宋体" w:hAnsi="宋体" w:cs="宋体"/>
          <w:color w:val="FF0000"/>
          <w:sz w:val="24"/>
          <w:szCs w:val="24"/>
        </w:rPr>
      </w:pPr>
      <w:r>
        <w:rPr>
          <w:rFonts w:ascii="宋体" w:eastAsia="宋体" w:hAnsi="宋体" w:cs="宋体" w:hint="eastAsia"/>
          <w:color w:val="FF0000"/>
          <w:sz w:val="24"/>
          <w:szCs w:val="24"/>
        </w:rPr>
        <w:t>与招标人无诉讼纠纷。</w:t>
      </w:r>
    </w:p>
    <w:p w:rsidR="00C10D12" w:rsidRPr="00883B80" w:rsidRDefault="00C10D12" w:rsidP="00C10D12">
      <w:pPr>
        <w:pStyle w:val="10"/>
        <w:numPr>
          <w:ilvl w:val="0"/>
          <w:numId w:val="4"/>
        </w:numPr>
        <w:adjustRightInd w:val="0"/>
        <w:spacing w:line="360" w:lineRule="auto"/>
        <w:ind w:left="0" w:firstLine="480"/>
        <w:jc w:val="left"/>
        <w:rPr>
          <w:rFonts w:asciiTheme="minorEastAsia" w:hAnsiTheme="minorEastAsia"/>
          <w:bCs/>
          <w:sz w:val="24"/>
          <w:szCs w:val="24"/>
        </w:rPr>
      </w:pPr>
      <w:r w:rsidRPr="00883B80">
        <w:rPr>
          <w:rFonts w:ascii="宋体" w:eastAsia="宋体" w:hAnsi="宋体" w:cs="宋体" w:hint="eastAsia"/>
          <w:sz w:val="24"/>
          <w:szCs w:val="24"/>
        </w:rPr>
        <w:t>法律法规或投标人须知前附表规定的其他情形。</w:t>
      </w:r>
    </w:p>
    <w:p w:rsidR="00C10D12" w:rsidRDefault="00C10D12" w:rsidP="00C10D12">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获取比选文件</w:t>
      </w:r>
      <w:proofErr w:type="spellEnd"/>
    </w:p>
    <w:p w:rsidR="00C10D12" w:rsidRDefault="00C10D12" w:rsidP="00C10D12">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报名时间：</w:t>
      </w:r>
      <w:r>
        <w:rPr>
          <w:rFonts w:asciiTheme="minorEastAsia" w:eastAsiaTheme="minorEastAsia" w:hAnsiTheme="minorEastAsia" w:hint="eastAsia"/>
          <w:bCs/>
          <w:sz w:val="24"/>
          <w:szCs w:val="24"/>
          <w:lang w:eastAsia="zh-CN"/>
        </w:rPr>
        <w:t>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08</w:t>
      </w:r>
      <w:r>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11</w:t>
      </w:r>
      <w:r>
        <w:rPr>
          <w:rFonts w:asciiTheme="minorEastAsia" w:eastAsiaTheme="minorEastAsia" w:hAnsiTheme="minorEastAsia" w:hint="eastAsia"/>
          <w:bCs/>
          <w:sz w:val="24"/>
          <w:szCs w:val="24"/>
          <w:lang w:eastAsia="zh-CN"/>
        </w:rPr>
        <w:t>日至</w:t>
      </w:r>
      <w:r>
        <w:rPr>
          <w:rFonts w:asciiTheme="minorEastAsia" w:eastAsiaTheme="minorEastAsia" w:hAnsiTheme="minorEastAsia" w:hint="eastAsia"/>
          <w:bCs/>
          <w:sz w:val="24"/>
          <w:szCs w:val="24"/>
          <w:lang w:eastAsia="zh-CN"/>
        </w:rPr>
        <w:t>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08</w:t>
      </w:r>
      <w:r>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20</w:t>
      </w:r>
      <w:r>
        <w:rPr>
          <w:rFonts w:asciiTheme="minorEastAsia" w:eastAsiaTheme="minorEastAsia" w:hAnsiTheme="minorEastAsia" w:hint="eastAsia"/>
          <w:bCs/>
          <w:sz w:val="24"/>
          <w:szCs w:val="24"/>
          <w:lang w:eastAsia="zh-CN"/>
        </w:rPr>
        <w:t>日</w:t>
      </w:r>
      <w:r>
        <w:rPr>
          <w:rFonts w:hint="eastAsia"/>
          <w:spacing w:val="8"/>
          <w:sz w:val="24"/>
          <w:szCs w:val="24"/>
          <w:lang w:eastAsia="zh-CN"/>
        </w:rPr>
        <w:t>（上午9:00～12:00，下午14:00～17:00，周六、日除外），在福建福海创石油化工有限公司改扩建项目部（办公地址：漳州市古雷经济开发区疏港大道南</w:t>
      </w:r>
      <w:r>
        <w:rPr>
          <w:spacing w:val="8"/>
          <w:sz w:val="24"/>
          <w:szCs w:val="24"/>
          <w:lang w:eastAsia="zh-CN"/>
        </w:rPr>
        <w:t xml:space="preserve">102号 </w:t>
      </w:r>
      <w:proofErr w:type="gramStart"/>
      <w:r>
        <w:rPr>
          <w:spacing w:val="8"/>
          <w:sz w:val="24"/>
          <w:szCs w:val="24"/>
          <w:lang w:eastAsia="zh-CN"/>
        </w:rPr>
        <w:t>福海创改扩建</w:t>
      </w:r>
      <w:proofErr w:type="gramEnd"/>
      <w:r>
        <w:rPr>
          <w:spacing w:val="8"/>
          <w:sz w:val="24"/>
          <w:szCs w:val="24"/>
          <w:lang w:eastAsia="zh-CN"/>
        </w:rPr>
        <w:t>项目组采购管理部129室</w:t>
      </w:r>
      <w:r>
        <w:rPr>
          <w:rFonts w:hint="eastAsia"/>
          <w:spacing w:val="8"/>
          <w:sz w:val="24"/>
          <w:szCs w:val="24"/>
          <w:lang w:eastAsia="zh-CN"/>
        </w:rPr>
        <w:t>）现场或邮件报名，报名邮箱为</w:t>
      </w:r>
      <w:r>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Pr>
          <w:rFonts w:hint="eastAsia"/>
          <w:spacing w:val="8"/>
          <w:sz w:val="24"/>
          <w:szCs w:val="24"/>
          <w:lang w:eastAsia="zh-CN"/>
        </w:rPr>
        <w:t>报名时需递交以下文件：</w:t>
      </w:r>
    </w:p>
    <w:p w:rsidR="00C10D12" w:rsidRDefault="00C10D12" w:rsidP="00C10D12">
      <w:pPr>
        <w:pStyle w:val="a4"/>
        <w:numPr>
          <w:ilvl w:val="0"/>
          <w:numId w:val="5"/>
        </w:numPr>
        <w:spacing w:before="0" w:line="360" w:lineRule="auto"/>
        <w:ind w:leftChars="200" w:left="440" w:firstLineChars="200" w:firstLine="512"/>
        <w:rPr>
          <w:spacing w:val="8"/>
          <w:sz w:val="24"/>
          <w:szCs w:val="24"/>
          <w:lang w:eastAsia="zh-CN"/>
        </w:rPr>
      </w:pPr>
      <w:r>
        <w:rPr>
          <w:rFonts w:hint="eastAsia"/>
          <w:spacing w:val="8"/>
          <w:sz w:val="24"/>
          <w:szCs w:val="24"/>
          <w:lang w:eastAsia="zh-CN"/>
        </w:rPr>
        <w:t>针对本项目的法人授权委托书（格式详见附件）；</w:t>
      </w:r>
    </w:p>
    <w:p w:rsidR="00C10D12" w:rsidRDefault="00C10D12" w:rsidP="00C10D12">
      <w:pPr>
        <w:pStyle w:val="a4"/>
        <w:numPr>
          <w:ilvl w:val="0"/>
          <w:numId w:val="5"/>
        </w:numPr>
        <w:spacing w:before="0" w:line="360" w:lineRule="auto"/>
        <w:ind w:leftChars="200" w:left="440" w:firstLineChars="200" w:firstLine="512"/>
        <w:rPr>
          <w:spacing w:val="8"/>
          <w:sz w:val="24"/>
          <w:szCs w:val="24"/>
          <w:lang w:eastAsia="zh-CN"/>
        </w:rPr>
      </w:pPr>
      <w:r>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C10D12" w:rsidRDefault="00C10D12" w:rsidP="00C10D12">
      <w:pPr>
        <w:pStyle w:val="a4"/>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lastRenderedPageBreak/>
        <w:t>2</w:t>
      </w:r>
      <w:r>
        <w:rPr>
          <w:spacing w:val="8"/>
          <w:sz w:val="24"/>
          <w:szCs w:val="24"/>
          <w:lang w:eastAsia="zh-CN"/>
        </w:rPr>
        <w:t>.报名完成后，参选文件将发送至参选人授权邮箱。</w:t>
      </w:r>
    </w:p>
    <w:p w:rsidR="00C10D12" w:rsidRDefault="00C10D12" w:rsidP="00C10D12">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参选保证金</w:t>
      </w:r>
      <w:proofErr w:type="spellEnd"/>
    </w:p>
    <w:p w:rsidR="00C10D12" w:rsidRDefault="00C10D12" w:rsidP="00C10D12">
      <w:pPr>
        <w:pStyle w:val="a4"/>
        <w:numPr>
          <w:ilvl w:val="1"/>
          <w:numId w:val="1"/>
        </w:numPr>
        <w:spacing w:before="0"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本项目参选保证金的金额为：人民币捌仟元（￥</w:t>
      </w:r>
      <w:r>
        <w:rPr>
          <w:rFonts w:asciiTheme="minorEastAsia" w:eastAsiaTheme="minorEastAsia" w:hAnsiTheme="minorEastAsia"/>
          <w:sz w:val="24"/>
          <w:szCs w:val="24"/>
          <w:lang w:eastAsia="zh-CN"/>
        </w:rPr>
        <w:t>8,000.00元</w:t>
      </w:r>
      <w:r>
        <w:rPr>
          <w:rFonts w:asciiTheme="minorEastAsia" w:eastAsiaTheme="minorEastAsia" w:hAnsiTheme="minorEastAsia" w:hint="eastAsia"/>
          <w:sz w:val="24"/>
          <w:szCs w:val="24"/>
          <w:lang w:eastAsia="zh-CN"/>
        </w:rPr>
        <w:t>）；</w:t>
      </w:r>
    </w:p>
    <w:p w:rsidR="00C10D12" w:rsidRDefault="00C10D12" w:rsidP="00C10D12">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2</w:t>
      </w:r>
      <w:r>
        <w:rPr>
          <w:rFonts w:asciiTheme="minorEastAsia" w:eastAsiaTheme="minorEastAsia" w:hAnsiTheme="minorEastAsia" w:hint="eastAsia"/>
          <w:sz w:val="24"/>
          <w:szCs w:val="24"/>
          <w:lang w:eastAsia="zh-CN"/>
        </w:rPr>
        <w:t>、参选保证金提交的时间：应在</w:t>
      </w:r>
      <w:r>
        <w:rPr>
          <w:rFonts w:asciiTheme="minorEastAsia" w:eastAsiaTheme="minorEastAsia" w:hAnsiTheme="minorEastAsia" w:hint="eastAsia"/>
          <w:spacing w:val="8"/>
          <w:sz w:val="24"/>
          <w:szCs w:val="24"/>
          <w:lang w:eastAsia="zh-CN"/>
        </w:rPr>
        <w:t>提交参选文件</w:t>
      </w:r>
      <w:r>
        <w:rPr>
          <w:rFonts w:asciiTheme="minorEastAsia" w:eastAsiaTheme="minorEastAsia" w:hAnsiTheme="minorEastAsia" w:hint="eastAsia"/>
          <w:sz w:val="24"/>
          <w:szCs w:val="24"/>
          <w:lang w:eastAsia="zh-CN"/>
        </w:rPr>
        <w:t>之前汇达参选保证金指定账户；</w:t>
      </w:r>
    </w:p>
    <w:p w:rsidR="00C10D12" w:rsidRDefault="00C10D12" w:rsidP="00C10D12">
      <w:pPr>
        <w:pStyle w:val="a4"/>
        <w:spacing w:before="0" w:line="360" w:lineRule="auto"/>
        <w:ind w:leftChars="200" w:left="440" w:firstLineChars="200" w:firstLine="480"/>
        <w:rPr>
          <w:rFonts w:asciiTheme="minorEastAsia" w:eastAsiaTheme="minorEastAsia" w:hAnsiTheme="minorEastAsia"/>
          <w:sz w:val="24"/>
          <w:szCs w:val="24"/>
          <w:u w:val="single"/>
          <w:lang w:eastAsia="zh-CN"/>
        </w:rPr>
      </w:pPr>
      <w:r>
        <w:rPr>
          <w:rFonts w:asciiTheme="minorEastAsia" w:eastAsiaTheme="minorEastAsia" w:hAnsiTheme="minorEastAsia"/>
          <w:sz w:val="24"/>
          <w:szCs w:val="24"/>
          <w:lang w:eastAsia="zh-CN"/>
        </w:rPr>
        <w:t>3</w:t>
      </w:r>
      <w:r>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C10D12" w:rsidRDefault="00C10D12" w:rsidP="00C10D12">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4</w:t>
      </w:r>
      <w:r>
        <w:rPr>
          <w:rFonts w:asciiTheme="minorEastAsia" w:eastAsiaTheme="minorEastAsia" w:hAnsiTheme="minorEastAsia" w:hint="eastAsia"/>
          <w:sz w:val="24"/>
          <w:szCs w:val="24"/>
          <w:lang w:eastAsia="zh-CN"/>
        </w:rPr>
        <w:t>、参选保证金指定账户：</w:t>
      </w:r>
    </w:p>
    <w:p w:rsidR="00C10D12" w:rsidRDefault="00C10D12" w:rsidP="00C10D12">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开户名称：</w:t>
      </w:r>
      <w:r>
        <w:rPr>
          <w:rFonts w:asciiTheme="minorEastAsia" w:eastAsiaTheme="minorEastAsia" w:hAnsiTheme="minorEastAsia" w:hint="eastAsia"/>
          <w:spacing w:val="8"/>
          <w:sz w:val="24"/>
          <w:szCs w:val="24"/>
          <w:lang w:eastAsia="zh-CN"/>
        </w:rPr>
        <w:t>福建福海创石油化工有限公司</w:t>
      </w:r>
      <w:r>
        <w:rPr>
          <w:rFonts w:asciiTheme="minorEastAsia" w:eastAsiaTheme="minorEastAsia" w:hAnsiTheme="minorEastAsia"/>
          <w:sz w:val="24"/>
          <w:szCs w:val="24"/>
          <w:lang w:eastAsia="zh-CN"/>
        </w:rPr>
        <w:t xml:space="preserve"> </w:t>
      </w:r>
    </w:p>
    <w:p w:rsidR="00C10D12" w:rsidRDefault="00C10D12" w:rsidP="00C10D12">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开户银行：中国银行股份有限公司漳州古雷经济开发区支行</w:t>
      </w:r>
    </w:p>
    <w:p w:rsidR="00C10D12" w:rsidRDefault="00C10D12" w:rsidP="00C10D12">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帐</w:t>
      </w:r>
      <w:r>
        <w:rPr>
          <w:rFonts w:asciiTheme="minorEastAsia" w:eastAsiaTheme="minorEastAsia" w:hAnsiTheme="minorEastAsia"/>
          <w:sz w:val="24"/>
          <w:szCs w:val="24"/>
          <w:lang w:eastAsia="zh-CN"/>
        </w:rPr>
        <w:t xml:space="preserve">    </w:t>
      </w:r>
      <w:r>
        <w:rPr>
          <w:rFonts w:asciiTheme="minorEastAsia" w:eastAsiaTheme="minorEastAsia" w:hAnsiTheme="minorEastAsia" w:hint="eastAsia"/>
          <w:sz w:val="24"/>
          <w:szCs w:val="24"/>
          <w:lang w:eastAsia="zh-CN"/>
        </w:rPr>
        <w:t>号：</w:t>
      </w:r>
      <w:r>
        <w:rPr>
          <w:rFonts w:asciiTheme="minorEastAsia" w:eastAsiaTheme="minorEastAsia" w:hAnsiTheme="minorEastAsia"/>
          <w:sz w:val="24"/>
          <w:szCs w:val="24"/>
          <w:lang w:eastAsia="zh-CN"/>
        </w:rPr>
        <w:t>406574816628</w:t>
      </w:r>
    </w:p>
    <w:p w:rsidR="00C10D12" w:rsidRDefault="00C10D12" w:rsidP="00C10D12">
      <w:pPr>
        <w:spacing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注明用途：</w:t>
      </w:r>
      <w:r w:rsidRPr="00AF57F2">
        <w:rPr>
          <w:rFonts w:asciiTheme="minorEastAsia" w:eastAsiaTheme="minorEastAsia" w:hAnsiTheme="minorEastAsia"/>
          <w:bCs/>
          <w:lang w:eastAsia="zh-CN"/>
        </w:rPr>
        <w:t>加药设施</w:t>
      </w:r>
      <w:r w:rsidRPr="00AF57F2">
        <w:rPr>
          <w:rFonts w:asciiTheme="minorEastAsia" w:eastAsiaTheme="minorEastAsia" w:hAnsiTheme="minorEastAsia" w:hint="eastAsia"/>
          <w:bCs/>
          <w:lang w:eastAsia="zh-CN"/>
        </w:rPr>
        <w:t>采购</w:t>
      </w:r>
    </w:p>
    <w:p w:rsidR="00C10D12" w:rsidRDefault="00C10D12" w:rsidP="00C10D12">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参选保证金有效期：</w:t>
      </w:r>
      <w:r>
        <w:rPr>
          <w:rFonts w:asciiTheme="minorEastAsia" w:eastAsiaTheme="minorEastAsia" w:hAnsiTheme="minorEastAsia"/>
          <w:sz w:val="24"/>
          <w:szCs w:val="24"/>
          <w:lang w:eastAsia="zh-CN"/>
        </w:rPr>
        <w:t>90</w:t>
      </w:r>
      <w:r>
        <w:rPr>
          <w:rFonts w:asciiTheme="minorEastAsia" w:eastAsiaTheme="minorEastAsia" w:hAnsiTheme="minorEastAsia" w:hint="eastAsia"/>
          <w:sz w:val="24"/>
          <w:szCs w:val="24"/>
          <w:lang w:eastAsia="zh-CN"/>
        </w:rPr>
        <w:t>日历天。</w:t>
      </w:r>
    </w:p>
    <w:p w:rsidR="00C10D12" w:rsidRDefault="00C10D12" w:rsidP="00C10D12">
      <w:pPr>
        <w:pStyle w:val="a4"/>
        <w:spacing w:before="0" w:line="360" w:lineRule="auto"/>
        <w:ind w:leftChars="200" w:left="440" w:firstLineChars="200" w:firstLine="480"/>
        <w:rPr>
          <w:rFonts w:asciiTheme="minorEastAsia" w:eastAsiaTheme="minorEastAsia" w:hAnsiTheme="minorEastAsia"/>
          <w:bCs/>
          <w:sz w:val="24"/>
          <w:szCs w:val="24"/>
          <w:u w:val="double"/>
          <w:lang w:eastAsia="zh-CN"/>
        </w:rPr>
      </w:pPr>
      <w:r>
        <w:rPr>
          <w:rFonts w:asciiTheme="minorEastAsia" w:eastAsiaTheme="minorEastAsia" w:hAnsiTheme="minorEastAsia" w:hint="eastAsia"/>
          <w:sz w:val="24"/>
          <w:szCs w:val="24"/>
          <w:lang w:eastAsia="zh-CN"/>
        </w:rPr>
        <w:t>注：</w:t>
      </w:r>
      <w:r>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C10D12" w:rsidRDefault="00C10D12" w:rsidP="00C10D12">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5、参选保证金的退回</w:t>
      </w:r>
    </w:p>
    <w:p w:rsidR="00C10D12" w:rsidRDefault="00C10D12" w:rsidP="00C10D12">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Pr>
          <w:rFonts w:asciiTheme="minorEastAsia" w:eastAsiaTheme="minorEastAsia" w:hAnsiTheme="minorEastAsia" w:hint="eastAsia"/>
          <w:sz w:val="24"/>
          <w:szCs w:val="24"/>
          <w:lang w:eastAsia="zh-CN"/>
        </w:rPr>
        <w:t>基本账户</w:t>
      </w:r>
      <w:r>
        <w:rPr>
          <w:rFonts w:asciiTheme="minorEastAsia" w:eastAsiaTheme="minorEastAsia" w:hAnsiTheme="minorEastAsia" w:hint="eastAsia"/>
          <w:spacing w:val="8"/>
          <w:sz w:val="24"/>
          <w:szCs w:val="24"/>
          <w:lang w:eastAsia="zh-CN"/>
        </w:rPr>
        <w:t>。</w:t>
      </w:r>
    </w:p>
    <w:p w:rsidR="00C10D12" w:rsidRDefault="00C10D12" w:rsidP="00C10D12">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6、履约保证金</w:t>
      </w:r>
    </w:p>
    <w:p w:rsidR="00C10D12" w:rsidRDefault="00C10D12" w:rsidP="00C10D12">
      <w:pPr>
        <w:pStyle w:val="a3"/>
        <w:snapToGrid w:val="0"/>
        <w:spacing w:line="360" w:lineRule="auto"/>
        <w:ind w:leftChars="200" w:left="440" w:firstLineChars="200" w:firstLine="512"/>
        <w:jc w:val="left"/>
        <w:rPr>
          <w:rFonts w:asciiTheme="minorEastAsia" w:eastAsiaTheme="minorEastAsia" w:hAnsiTheme="minorEastAsia"/>
          <w:b/>
          <w:bCs/>
          <w:sz w:val="24"/>
          <w:szCs w:val="24"/>
        </w:rPr>
      </w:pPr>
      <w:r>
        <w:rPr>
          <w:rFonts w:asciiTheme="minorEastAsia" w:eastAsiaTheme="minorEastAsia" w:hAnsiTheme="minorEastAsia" w:hint="eastAsia"/>
          <w:spacing w:val="8"/>
          <w:sz w:val="24"/>
          <w:szCs w:val="24"/>
        </w:rPr>
        <w:t>中选参选人的参选保证金将转为履约保证金。</w:t>
      </w:r>
    </w:p>
    <w:p w:rsidR="00C10D12" w:rsidRDefault="00C10D12" w:rsidP="00C10D12">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参选文件递交要求</w:t>
      </w:r>
      <w:proofErr w:type="spellEnd"/>
    </w:p>
    <w:p w:rsidR="00C10D12" w:rsidRDefault="00C10D12" w:rsidP="00C10D12">
      <w:pPr>
        <w:pStyle w:val="a4"/>
        <w:numPr>
          <w:ilvl w:val="0"/>
          <w:numId w:val="6"/>
        </w:numPr>
        <w:autoSpaceDE/>
        <w:autoSpaceDN/>
        <w:spacing w:before="0" w:line="360" w:lineRule="auto"/>
        <w:jc w:val="both"/>
        <w:rPr>
          <w:rFonts w:asciiTheme="minorEastAsia" w:eastAsiaTheme="minorEastAsia" w:hAnsiTheme="minorEastAsia"/>
          <w:bCs/>
          <w:color w:val="FF0000"/>
          <w:sz w:val="24"/>
          <w:szCs w:val="24"/>
          <w:lang w:eastAsia="zh-CN"/>
        </w:rPr>
      </w:pPr>
      <w:r>
        <w:rPr>
          <w:rFonts w:asciiTheme="minorEastAsia" w:eastAsiaTheme="minorEastAsia" w:hAnsiTheme="minorEastAsia" w:hint="eastAsia"/>
          <w:bCs/>
          <w:sz w:val="24"/>
          <w:szCs w:val="24"/>
          <w:lang w:eastAsia="zh-CN"/>
        </w:rPr>
        <w:t>参选文件递交地点：</w:t>
      </w:r>
      <w:r>
        <w:rPr>
          <w:rFonts w:hint="eastAsia"/>
          <w:spacing w:val="8"/>
          <w:sz w:val="24"/>
          <w:szCs w:val="24"/>
          <w:lang w:eastAsia="zh-CN"/>
        </w:rPr>
        <w:t>漳州市古雷经济开发区疏港大道南</w:t>
      </w:r>
      <w:r>
        <w:rPr>
          <w:spacing w:val="8"/>
          <w:sz w:val="24"/>
          <w:szCs w:val="24"/>
          <w:lang w:eastAsia="zh-CN"/>
        </w:rPr>
        <w:t xml:space="preserve">102号 </w:t>
      </w:r>
      <w:proofErr w:type="gramStart"/>
      <w:r>
        <w:rPr>
          <w:spacing w:val="8"/>
          <w:sz w:val="24"/>
          <w:szCs w:val="24"/>
          <w:lang w:eastAsia="zh-CN"/>
        </w:rPr>
        <w:t>福海创改扩建</w:t>
      </w:r>
      <w:proofErr w:type="gramEnd"/>
      <w:r>
        <w:rPr>
          <w:spacing w:val="8"/>
          <w:sz w:val="24"/>
          <w:szCs w:val="24"/>
          <w:lang w:eastAsia="zh-CN"/>
        </w:rPr>
        <w:t>项目组采购管理部129室</w:t>
      </w:r>
    </w:p>
    <w:p w:rsidR="00C10D12" w:rsidRDefault="00C10D12" w:rsidP="00C10D12">
      <w:pPr>
        <w:pStyle w:val="a4"/>
        <w:numPr>
          <w:ilvl w:val="0"/>
          <w:numId w:val="6"/>
        </w:numPr>
        <w:autoSpaceDE/>
        <w:autoSpaceDN/>
        <w:spacing w:before="0" w:line="360" w:lineRule="auto"/>
        <w:jc w:val="both"/>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递交截止时间（收到参选文件时间）：</w:t>
      </w:r>
      <w:r>
        <w:rPr>
          <w:rFonts w:asciiTheme="minorEastAsia" w:eastAsiaTheme="minorEastAsia" w:hAnsiTheme="minorEastAsia" w:hint="eastAsia"/>
          <w:bCs/>
          <w:color w:val="FF0000"/>
          <w:sz w:val="24"/>
          <w:szCs w:val="24"/>
          <w:lang w:eastAsia="zh-CN"/>
        </w:rPr>
        <w:t xml:space="preserve"> </w:t>
      </w:r>
      <w:r>
        <w:rPr>
          <w:rFonts w:asciiTheme="minorEastAsia" w:eastAsiaTheme="minorEastAsia" w:hAnsiTheme="minorEastAsia" w:hint="eastAsia"/>
          <w:bCs/>
          <w:sz w:val="24"/>
          <w:szCs w:val="24"/>
          <w:lang w:eastAsia="zh-CN"/>
        </w:rPr>
        <w:t>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08</w:t>
      </w:r>
      <w:r>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w:t>
      </w:r>
      <w:r>
        <w:rPr>
          <w:rFonts w:asciiTheme="minorEastAsia" w:eastAsiaTheme="minorEastAsia" w:hAnsiTheme="minorEastAsia"/>
          <w:bCs/>
          <w:sz w:val="24"/>
          <w:szCs w:val="24"/>
          <w:lang w:eastAsia="zh-CN"/>
        </w:rPr>
        <w:t>4</w:t>
      </w:r>
      <w:r>
        <w:rPr>
          <w:rFonts w:asciiTheme="minorEastAsia" w:eastAsiaTheme="minorEastAsia" w:hAnsiTheme="minorEastAsia" w:hint="eastAsia"/>
          <w:bCs/>
          <w:sz w:val="24"/>
          <w:szCs w:val="24"/>
          <w:lang w:eastAsia="zh-CN"/>
        </w:rPr>
        <w:t xml:space="preserve">日 </w:t>
      </w:r>
      <w:r>
        <w:rPr>
          <w:rFonts w:asciiTheme="minorEastAsia" w:eastAsiaTheme="minorEastAsia" w:hAnsiTheme="minorEastAsia"/>
          <w:bCs/>
          <w:sz w:val="24"/>
          <w:szCs w:val="24"/>
          <w:lang w:eastAsia="zh-CN"/>
        </w:rPr>
        <w:t>14</w:t>
      </w:r>
      <w:r>
        <w:rPr>
          <w:rFonts w:asciiTheme="minorEastAsia" w:eastAsiaTheme="minorEastAsia" w:hAnsiTheme="minorEastAsia" w:hint="eastAsia"/>
          <w:bCs/>
          <w:sz w:val="24"/>
          <w:szCs w:val="24"/>
          <w:lang w:eastAsia="zh-CN"/>
        </w:rPr>
        <w:t>:0</w:t>
      </w:r>
      <w:r>
        <w:rPr>
          <w:rFonts w:asciiTheme="minorEastAsia" w:eastAsiaTheme="minorEastAsia" w:hAnsiTheme="minorEastAsia"/>
          <w:bCs/>
          <w:sz w:val="24"/>
          <w:szCs w:val="24"/>
          <w:lang w:eastAsia="zh-CN"/>
        </w:rPr>
        <w:t>0</w:t>
      </w:r>
    </w:p>
    <w:p w:rsidR="00C10D12" w:rsidRDefault="00C10D12" w:rsidP="00C10D12">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联系方式</w:t>
      </w:r>
      <w:proofErr w:type="spellEnd"/>
    </w:p>
    <w:p w:rsidR="00C10D12" w:rsidRDefault="00C10D12" w:rsidP="00C10D12">
      <w:pPr>
        <w:pStyle w:val="a3"/>
        <w:snapToGrid w:val="0"/>
        <w:spacing w:line="360" w:lineRule="auto"/>
        <w:ind w:left="412" w:firstLineChars="200" w:firstLine="480"/>
        <w:rPr>
          <w:rFonts w:asciiTheme="minorEastAsia" w:eastAsiaTheme="minorEastAsia" w:hAnsiTheme="minorEastAsia" w:cs="宋体"/>
          <w:b/>
          <w:bCs/>
          <w:sz w:val="24"/>
          <w:szCs w:val="24"/>
        </w:rPr>
      </w:pPr>
      <w:r>
        <w:rPr>
          <w:rFonts w:asciiTheme="minorEastAsia" w:eastAsiaTheme="minorEastAsia" w:hAnsiTheme="minorEastAsia" w:cs="宋体" w:hint="eastAsia"/>
          <w:bCs/>
          <w:sz w:val="24"/>
          <w:szCs w:val="24"/>
        </w:rPr>
        <w:t>商务联系人：</w:t>
      </w:r>
      <w:r>
        <w:rPr>
          <w:rFonts w:asciiTheme="minorEastAsia" w:eastAsiaTheme="minorEastAsia" w:hAnsiTheme="minorEastAsia" w:cs="宋体" w:hint="eastAsia"/>
          <w:bCs/>
          <w:kern w:val="0"/>
          <w:sz w:val="24"/>
          <w:szCs w:val="24"/>
        </w:rPr>
        <w:t>钟先生  电话：</w:t>
      </w:r>
      <w:r>
        <w:rPr>
          <w:rFonts w:asciiTheme="minorEastAsia" w:eastAsiaTheme="minorEastAsia" w:hAnsiTheme="minorEastAsia" w:cs="宋体"/>
          <w:bCs/>
          <w:kern w:val="0"/>
          <w:sz w:val="24"/>
          <w:szCs w:val="24"/>
        </w:rPr>
        <w:t>05966311820</w:t>
      </w:r>
      <w:r>
        <w:rPr>
          <w:rFonts w:asciiTheme="minorEastAsia" w:eastAsiaTheme="minorEastAsia" w:hAnsiTheme="minorEastAsia" w:cs="宋体" w:hint="eastAsia"/>
          <w:bCs/>
          <w:kern w:val="0"/>
          <w:sz w:val="24"/>
          <w:szCs w:val="24"/>
        </w:rPr>
        <w:t xml:space="preserve">  邮箱：</w:t>
      </w:r>
      <w:r>
        <w:rPr>
          <w:rFonts w:asciiTheme="minorEastAsia" w:eastAsiaTheme="minorEastAsia" w:hAnsiTheme="minorEastAsia" w:cs="宋体"/>
          <w:bCs/>
          <w:kern w:val="0"/>
          <w:sz w:val="24"/>
          <w:szCs w:val="24"/>
        </w:rPr>
        <w:t>gyzhong@fhcpec.com.cn</w:t>
      </w:r>
    </w:p>
    <w:p w:rsidR="00C10D12" w:rsidRDefault="00C10D12" w:rsidP="00C10D12">
      <w:pPr>
        <w:pStyle w:val="a3"/>
        <w:snapToGrid w:val="0"/>
        <w:spacing w:line="360" w:lineRule="auto"/>
        <w:ind w:left="412" w:firstLineChars="200" w:firstLine="480"/>
        <w:rPr>
          <w:rFonts w:asciiTheme="minorEastAsia" w:eastAsiaTheme="minorEastAsia" w:hAnsiTheme="minorEastAsia" w:cs="宋体"/>
          <w:b/>
          <w:bCs/>
          <w:sz w:val="24"/>
          <w:szCs w:val="24"/>
        </w:rPr>
      </w:pPr>
      <w:r>
        <w:rPr>
          <w:rFonts w:asciiTheme="minorEastAsia" w:eastAsiaTheme="minorEastAsia" w:hAnsiTheme="minorEastAsia" w:cs="宋体" w:hint="eastAsia"/>
          <w:bCs/>
          <w:sz w:val="24"/>
          <w:szCs w:val="24"/>
        </w:rPr>
        <w:t xml:space="preserve">纪检监察室电话：0596-6311774  </w:t>
      </w:r>
    </w:p>
    <w:p w:rsidR="00C10D12" w:rsidRDefault="00C10D12" w:rsidP="00C10D12">
      <w:pPr>
        <w:pStyle w:val="a3"/>
        <w:snapToGrid w:val="0"/>
        <w:spacing w:line="360" w:lineRule="auto"/>
        <w:ind w:left="412" w:firstLineChars="200" w:firstLine="480"/>
        <w:rPr>
          <w:spacing w:val="8"/>
          <w:sz w:val="24"/>
          <w:szCs w:val="24"/>
        </w:rPr>
      </w:pPr>
      <w:r>
        <w:rPr>
          <w:rFonts w:asciiTheme="minorEastAsia" w:eastAsiaTheme="minorEastAsia" w:hAnsiTheme="minorEastAsia" w:cs="宋体" w:hint="eastAsia"/>
          <w:bCs/>
          <w:sz w:val="24"/>
          <w:szCs w:val="24"/>
        </w:rPr>
        <w:t>联系地址：</w:t>
      </w:r>
      <w:r>
        <w:rPr>
          <w:rFonts w:hint="eastAsia"/>
          <w:spacing w:val="8"/>
          <w:sz w:val="24"/>
          <w:szCs w:val="24"/>
        </w:rPr>
        <w:t>漳州市古雷经济开发区疏港大道南</w:t>
      </w:r>
      <w:r>
        <w:rPr>
          <w:spacing w:val="8"/>
          <w:sz w:val="24"/>
          <w:szCs w:val="24"/>
        </w:rPr>
        <w:t>102</w:t>
      </w:r>
      <w:r>
        <w:rPr>
          <w:spacing w:val="8"/>
          <w:sz w:val="24"/>
          <w:szCs w:val="24"/>
        </w:rPr>
        <w:t>号</w:t>
      </w:r>
    </w:p>
    <w:p w:rsidR="00C10D12" w:rsidRDefault="00C10D12" w:rsidP="00C10D12">
      <w:pPr>
        <w:pStyle w:val="a3"/>
        <w:snapToGrid w:val="0"/>
        <w:spacing w:line="360" w:lineRule="auto"/>
        <w:ind w:left="412" w:firstLineChars="200" w:firstLine="480"/>
        <w:rPr>
          <w:rFonts w:asciiTheme="minorEastAsia" w:eastAsiaTheme="minorEastAsia" w:hAnsiTheme="minorEastAsia" w:cs="宋体"/>
          <w:bCs/>
          <w:sz w:val="24"/>
          <w:szCs w:val="24"/>
        </w:rPr>
      </w:pPr>
      <w:proofErr w:type="gramStart"/>
      <w:r>
        <w:rPr>
          <w:rFonts w:asciiTheme="minorEastAsia" w:eastAsiaTheme="minorEastAsia" w:hAnsiTheme="minorEastAsia" w:cs="宋体" w:hint="eastAsia"/>
          <w:bCs/>
          <w:sz w:val="24"/>
          <w:szCs w:val="24"/>
        </w:rPr>
        <w:t>邮</w:t>
      </w:r>
      <w:proofErr w:type="gramEnd"/>
      <w:r>
        <w:rPr>
          <w:rFonts w:asciiTheme="minorEastAsia" w:eastAsiaTheme="minorEastAsia" w:hAnsiTheme="minorEastAsia" w:cs="宋体" w:hint="eastAsia"/>
          <w:bCs/>
          <w:sz w:val="24"/>
          <w:szCs w:val="24"/>
        </w:rPr>
        <w:t xml:space="preserve">    编：363216</w:t>
      </w:r>
    </w:p>
    <w:p w:rsidR="00C10D12" w:rsidRDefault="00C10D12" w:rsidP="00C10D12">
      <w:pPr>
        <w:pStyle w:val="a3"/>
        <w:snapToGrid w:val="0"/>
        <w:spacing w:line="360" w:lineRule="auto"/>
        <w:ind w:left="412" w:firstLineChars="200" w:firstLine="480"/>
        <w:jc w:val="right"/>
        <w:rPr>
          <w:rFonts w:asciiTheme="minorEastAsia" w:eastAsiaTheme="minorEastAsia" w:hAnsiTheme="minorEastAsia" w:cs="宋体"/>
          <w:bCs/>
          <w:sz w:val="24"/>
          <w:szCs w:val="24"/>
        </w:rPr>
      </w:pPr>
      <w:r>
        <w:rPr>
          <w:rFonts w:asciiTheme="minorEastAsia" w:eastAsiaTheme="minorEastAsia" w:hAnsiTheme="minorEastAsia" w:cs="宋体"/>
          <w:bCs/>
          <w:sz w:val="24"/>
          <w:szCs w:val="24"/>
        </w:rPr>
        <w:lastRenderedPageBreak/>
        <w:t>福建福海创石油化工有限公司</w:t>
      </w:r>
    </w:p>
    <w:p w:rsidR="00C10D12" w:rsidRDefault="00C10D12" w:rsidP="00C10D12">
      <w:pPr>
        <w:pStyle w:val="a3"/>
        <w:snapToGrid w:val="0"/>
        <w:spacing w:line="360" w:lineRule="auto"/>
        <w:ind w:left="412" w:firstLineChars="200" w:firstLine="480"/>
        <w:jc w:val="right"/>
        <w:rPr>
          <w:rFonts w:asciiTheme="minorEastAsia" w:eastAsiaTheme="minorEastAsia" w:hAnsiTheme="minorEastAsia"/>
          <w:szCs w:val="21"/>
        </w:rPr>
      </w:pPr>
      <w:r>
        <w:rPr>
          <w:rFonts w:asciiTheme="minorEastAsia" w:eastAsiaTheme="minorEastAsia" w:hAnsiTheme="minorEastAsia" w:cs="宋体" w:hint="eastAsia"/>
          <w:bCs/>
          <w:sz w:val="24"/>
          <w:szCs w:val="24"/>
        </w:rPr>
        <w:t>2</w:t>
      </w:r>
      <w:r>
        <w:rPr>
          <w:rFonts w:asciiTheme="minorEastAsia" w:eastAsiaTheme="minorEastAsia" w:hAnsiTheme="minorEastAsia" w:cs="宋体"/>
          <w:bCs/>
          <w:sz w:val="24"/>
          <w:szCs w:val="24"/>
        </w:rPr>
        <w:t>022.08.11</w:t>
      </w:r>
    </w:p>
    <w:p w:rsidR="00D21020" w:rsidRDefault="00C10D12">
      <w:bookmarkStart w:id="0" w:name="_GoBack"/>
      <w:bookmarkEnd w:id="0"/>
    </w:p>
    <w:sectPr w:rsidR="00D2102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81A4E"/>
    <w:multiLevelType w:val="multilevel"/>
    <w:tmpl w:val="44BA1C32"/>
    <w:lvl w:ilvl="0">
      <w:start w:val="1"/>
      <w:numFmt w:val="lowerLetter"/>
      <w:suff w:val="space"/>
      <w:lvlText w:val="%1)"/>
      <w:lvlJc w:val="left"/>
      <w:pPr>
        <w:ind w:left="845" w:hanging="420"/>
      </w:pPr>
      <w:rPr>
        <w:rFonts w:hint="eastAsia"/>
      </w:rPr>
    </w:lvl>
    <w:lvl w:ilvl="1">
      <w:start w:val="11"/>
      <w:numFmt w:val="bullet"/>
      <w:lvlText w:val="▲"/>
      <w:lvlJc w:val="left"/>
      <w:pPr>
        <w:ind w:left="1205" w:hanging="360"/>
      </w:pPr>
      <w:rPr>
        <w:rFonts w:ascii="宋体" w:eastAsia="宋体" w:hAnsi="宋体" w:cs="宋体" w:hint="eastAsia"/>
      </w:rPr>
    </w:lvl>
    <w:lvl w:ilvl="2">
      <w:start w:val="1"/>
      <w:numFmt w:val="lowerRoman"/>
      <w:lvlText w:val="%3."/>
      <w:lvlJc w:val="right"/>
      <w:pPr>
        <w:ind w:left="1685" w:hanging="420"/>
      </w:pPr>
      <w:rPr>
        <w:rFonts w:hint="eastAsia"/>
      </w:rPr>
    </w:lvl>
    <w:lvl w:ilvl="3">
      <w:start w:val="1"/>
      <w:numFmt w:val="decimal"/>
      <w:lvlText w:val="%4."/>
      <w:lvlJc w:val="left"/>
      <w:pPr>
        <w:ind w:left="2105" w:hanging="420"/>
      </w:pPr>
      <w:rPr>
        <w:rFonts w:hint="eastAsia"/>
      </w:rPr>
    </w:lvl>
    <w:lvl w:ilvl="4">
      <w:start w:val="1"/>
      <w:numFmt w:val="lowerLetter"/>
      <w:lvlText w:val="%5)"/>
      <w:lvlJc w:val="left"/>
      <w:pPr>
        <w:ind w:left="2525" w:hanging="420"/>
      </w:pPr>
      <w:rPr>
        <w:rFonts w:hint="eastAsia"/>
      </w:rPr>
    </w:lvl>
    <w:lvl w:ilvl="5">
      <w:start w:val="1"/>
      <w:numFmt w:val="lowerRoman"/>
      <w:lvlText w:val="%6."/>
      <w:lvlJc w:val="right"/>
      <w:pPr>
        <w:ind w:left="2945" w:hanging="420"/>
      </w:pPr>
      <w:rPr>
        <w:rFonts w:hint="eastAsia"/>
      </w:rPr>
    </w:lvl>
    <w:lvl w:ilvl="6">
      <w:start w:val="1"/>
      <w:numFmt w:val="decimal"/>
      <w:lvlText w:val="%7."/>
      <w:lvlJc w:val="left"/>
      <w:pPr>
        <w:ind w:left="3365" w:hanging="420"/>
      </w:pPr>
      <w:rPr>
        <w:rFonts w:hint="eastAsia"/>
      </w:rPr>
    </w:lvl>
    <w:lvl w:ilvl="7">
      <w:start w:val="1"/>
      <w:numFmt w:val="lowerLetter"/>
      <w:lvlText w:val="%8)"/>
      <w:lvlJc w:val="left"/>
      <w:pPr>
        <w:ind w:left="3785" w:hanging="420"/>
      </w:pPr>
      <w:rPr>
        <w:rFonts w:hint="eastAsia"/>
      </w:rPr>
    </w:lvl>
    <w:lvl w:ilvl="8">
      <w:start w:val="1"/>
      <w:numFmt w:val="lowerRoman"/>
      <w:lvlText w:val="%9."/>
      <w:lvlJc w:val="right"/>
      <w:pPr>
        <w:ind w:left="4205" w:hanging="420"/>
      </w:pPr>
      <w:rPr>
        <w:rFonts w:hint="eastAsia"/>
      </w:rPr>
    </w:lvl>
  </w:abstractNum>
  <w:abstractNum w:abstractNumId="1">
    <w:nsid w:val="0CC52249"/>
    <w:multiLevelType w:val="multilevel"/>
    <w:tmpl w:val="0CC52249"/>
    <w:lvl w:ilvl="0">
      <w:start w:val="1"/>
      <w:numFmt w:val="decimal"/>
      <w:suff w:val="space"/>
      <w:lvlText w:val="%1、"/>
      <w:lvlJc w:val="left"/>
      <w:pPr>
        <w:ind w:left="77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2">
    <w:nsid w:val="14860CE5"/>
    <w:multiLevelType w:val="multilevel"/>
    <w:tmpl w:val="14860CE5"/>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3">
    <w:nsid w:val="3815388E"/>
    <w:multiLevelType w:val="multilevel"/>
    <w:tmpl w:val="74348276"/>
    <w:lvl w:ilvl="0">
      <w:start w:val="1"/>
      <w:numFmt w:val="decimal"/>
      <w:suff w:val="space"/>
      <w:lvlText w:val="%1、"/>
      <w:lvlJc w:val="left"/>
      <w:pPr>
        <w:ind w:left="420" w:hanging="420"/>
      </w:pPr>
      <w:rPr>
        <w:rFonts w:hint="default"/>
      </w:rPr>
    </w:lvl>
    <w:lvl w:ilvl="1">
      <w:start w:val="1"/>
      <w:numFmt w:val="decimal"/>
      <w:lvlText w:val="%2、"/>
      <w:lvlJc w:val="left"/>
      <w:pPr>
        <w:ind w:left="780" w:hanging="36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nsid w:val="520D74B3"/>
    <w:multiLevelType w:val="multilevel"/>
    <w:tmpl w:val="520D74B3"/>
    <w:lvl w:ilvl="0">
      <w:start w:val="1"/>
      <w:numFmt w:val="decimal"/>
      <w:suff w:val="space"/>
      <w:lvlText w:val="%1)"/>
      <w:lvlJc w:val="left"/>
      <w:pPr>
        <w:ind w:left="802" w:hanging="390"/>
      </w:pPr>
      <w:rPr>
        <w:rFonts w:hint="default"/>
      </w:rPr>
    </w:lvl>
    <w:lvl w:ilvl="1">
      <w:start w:val="1"/>
      <w:numFmt w:val="lowerLetter"/>
      <w:lvlText w:val="%2)"/>
      <w:lvlJc w:val="left"/>
      <w:pPr>
        <w:ind w:left="1776" w:hanging="420"/>
      </w:pPr>
    </w:lvl>
    <w:lvl w:ilvl="2">
      <w:start w:val="1"/>
      <w:numFmt w:val="lowerRoman"/>
      <w:lvlText w:val="%3."/>
      <w:lvlJc w:val="right"/>
      <w:pPr>
        <w:ind w:left="2196" w:hanging="420"/>
      </w:pPr>
    </w:lvl>
    <w:lvl w:ilvl="3">
      <w:start w:val="1"/>
      <w:numFmt w:val="decimal"/>
      <w:lvlText w:val="%4."/>
      <w:lvlJc w:val="left"/>
      <w:pPr>
        <w:ind w:left="2616" w:hanging="420"/>
      </w:pPr>
    </w:lvl>
    <w:lvl w:ilvl="4">
      <w:start w:val="1"/>
      <w:numFmt w:val="lowerLetter"/>
      <w:lvlText w:val="%5)"/>
      <w:lvlJc w:val="left"/>
      <w:pPr>
        <w:ind w:left="3036" w:hanging="420"/>
      </w:pPr>
    </w:lvl>
    <w:lvl w:ilvl="5">
      <w:start w:val="1"/>
      <w:numFmt w:val="lowerRoman"/>
      <w:lvlText w:val="%6."/>
      <w:lvlJc w:val="right"/>
      <w:pPr>
        <w:ind w:left="3456" w:hanging="420"/>
      </w:pPr>
    </w:lvl>
    <w:lvl w:ilvl="6">
      <w:start w:val="1"/>
      <w:numFmt w:val="decimal"/>
      <w:lvlText w:val="%7."/>
      <w:lvlJc w:val="left"/>
      <w:pPr>
        <w:ind w:left="3876" w:hanging="420"/>
      </w:pPr>
    </w:lvl>
    <w:lvl w:ilvl="7">
      <w:start w:val="1"/>
      <w:numFmt w:val="lowerLetter"/>
      <w:lvlText w:val="%8)"/>
      <w:lvlJc w:val="left"/>
      <w:pPr>
        <w:ind w:left="4296" w:hanging="420"/>
      </w:pPr>
    </w:lvl>
    <w:lvl w:ilvl="8">
      <w:start w:val="1"/>
      <w:numFmt w:val="lowerRoman"/>
      <w:lvlText w:val="%9."/>
      <w:lvlJc w:val="right"/>
      <w:pPr>
        <w:ind w:left="4716" w:hanging="420"/>
      </w:pPr>
    </w:lvl>
  </w:abstractNum>
  <w:abstractNum w:abstractNumId="5">
    <w:nsid w:val="60350D40"/>
    <w:multiLevelType w:val="multilevel"/>
    <w:tmpl w:val="60350D40"/>
    <w:lvl w:ilvl="0">
      <w:start w:val="1"/>
      <w:numFmt w:val="chineseCountingThousand"/>
      <w:suff w:val="space"/>
      <w:lvlText w:val="%1、"/>
      <w:lvlJc w:val="left"/>
      <w:pPr>
        <w:ind w:left="832" w:hanging="420"/>
      </w:pPr>
      <w:rPr>
        <w:rFonts w:hint="default"/>
        <w:lang w:val="en-US"/>
      </w:rPr>
    </w:lvl>
    <w:lvl w:ilvl="1">
      <w:start w:val="1"/>
      <w:numFmt w:val="decimal"/>
      <w:suff w:val="space"/>
      <w:lvlText w:val="%2、"/>
      <w:lvlJc w:val="left"/>
      <w:pPr>
        <w:ind w:left="1192" w:hanging="360"/>
      </w:pPr>
      <w:rPr>
        <w:rFonts w:hint="default"/>
      </w:rPr>
    </w:lvl>
    <w:lvl w:ilvl="2">
      <w:start w:val="1"/>
      <w:numFmt w:val="lowerRoman"/>
      <w:lvlText w:val="%3."/>
      <w:lvlJc w:val="right"/>
      <w:pPr>
        <w:ind w:left="1672" w:hanging="420"/>
      </w:pPr>
    </w:lvl>
    <w:lvl w:ilvl="3">
      <w:start w:val="1"/>
      <w:numFmt w:val="decimal"/>
      <w:lvlText w:val="%4."/>
      <w:lvlJc w:val="left"/>
      <w:pPr>
        <w:ind w:left="2092" w:hanging="420"/>
      </w:pPr>
    </w:lvl>
    <w:lvl w:ilvl="4">
      <w:start w:val="1"/>
      <w:numFmt w:val="lowerLetter"/>
      <w:lvlText w:val="%5)"/>
      <w:lvlJc w:val="left"/>
      <w:pPr>
        <w:ind w:left="2512" w:hanging="420"/>
      </w:pPr>
    </w:lvl>
    <w:lvl w:ilvl="5">
      <w:start w:val="1"/>
      <w:numFmt w:val="lowerRoman"/>
      <w:lvlText w:val="%6."/>
      <w:lvlJc w:val="right"/>
      <w:pPr>
        <w:ind w:left="2932" w:hanging="420"/>
      </w:pPr>
    </w:lvl>
    <w:lvl w:ilvl="6">
      <w:start w:val="1"/>
      <w:numFmt w:val="decimal"/>
      <w:lvlText w:val="%7."/>
      <w:lvlJc w:val="left"/>
      <w:pPr>
        <w:ind w:left="3352" w:hanging="420"/>
      </w:pPr>
    </w:lvl>
    <w:lvl w:ilvl="7">
      <w:start w:val="1"/>
      <w:numFmt w:val="lowerLetter"/>
      <w:lvlText w:val="%8)"/>
      <w:lvlJc w:val="left"/>
      <w:pPr>
        <w:ind w:left="3772" w:hanging="420"/>
      </w:pPr>
    </w:lvl>
    <w:lvl w:ilvl="8">
      <w:start w:val="1"/>
      <w:numFmt w:val="lowerRoman"/>
      <w:lvlText w:val="%9."/>
      <w:lvlJc w:val="right"/>
      <w:pPr>
        <w:ind w:left="4192" w:hanging="420"/>
      </w:pPr>
    </w:lvl>
  </w:abstractNum>
  <w:num w:numId="1">
    <w:abstractNumId w:val="5"/>
  </w:num>
  <w:num w:numId="2">
    <w:abstractNumId w:val="1"/>
  </w:num>
  <w:num w:numId="3">
    <w:abstractNumId w:val="3"/>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D12"/>
    <w:rsid w:val="00184F9D"/>
    <w:rsid w:val="00627DBE"/>
    <w:rsid w:val="00C10D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65ED86-274C-4E15-B67F-79C657827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10D12"/>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qFormat/>
    <w:rsid w:val="00C10D12"/>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paragraph" w:customStyle="1" w:styleId="1">
    <w:name w:val="正文1"/>
    <w:qFormat/>
    <w:rsid w:val="00C10D12"/>
    <w:pPr>
      <w:widowControl w:val="0"/>
      <w:adjustRightInd w:val="0"/>
      <w:spacing w:line="312" w:lineRule="atLeast"/>
      <w:jc w:val="both"/>
      <w:textAlignment w:val="baseline"/>
    </w:pPr>
    <w:rPr>
      <w:rFonts w:ascii="宋体" w:eastAsia="宋体" w:hAnsi="Calibri" w:cs="Times New Roman"/>
      <w:kern w:val="0"/>
      <w:sz w:val="34"/>
    </w:rPr>
  </w:style>
  <w:style w:type="paragraph" w:styleId="a4">
    <w:name w:val="List Paragraph"/>
    <w:basedOn w:val="a"/>
    <w:uiPriority w:val="34"/>
    <w:qFormat/>
    <w:rsid w:val="00C10D12"/>
    <w:pPr>
      <w:spacing w:before="206"/>
      <w:ind w:left="959" w:hanging="361"/>
    </w:pPr>
  </w:style>
  <w:style w:type="character" w:customStyle="1" w:styleId="Char">
    <w:name w:val="正文缩进 Char"/>
    <w:link w:val="a3"/>
    <w:qFormat/>
    <w:rsid w:val="00C10D12"/>
    <w:rPr>
      <w:rFonts w:ascii="Times New Roman" w:eastAsia="宋体" w:hAnsi="Times New Roman" w:cs="Times New Roman"/>
      <w:szCs w:val="20"/>
    </w:rPr>
  </w:style>
  <w:style w:type="paragraph" w:customStyle="1" w:styleId="Other1">
    <w:name w:val="Other|1"/>
    <w:basedOn w:val="a"/>
    <w:qFormat/>
    <w:rsid w:val="00C10D12"/>
    <w:pPr>
      <w:autoSpaceDE/>
      <w:autoSpaceDN/>
      <w:jc w:val="both"/>
    </w:pPr>
    <w:rPr>
      <w:kern w:val="2"/>
      <w:sz w:val="20"/>
      <w:szCs w:val="20"/>
      <w:lang w:val="zh-TW" w:eastAsia="zh-TW" w:bidi="zh-TW"/>
    </w:rPr>
  </w:style>
  <w:style w:type="paragraph" w:customStyle="1" w:styleId="10">
    <w:name w:val="列出段落1"/>
    <w:basedOn w:val="a"/>
    <w:uiPriority w:val="34"/>
    <w:qFormat/>
    <w:rsid w:val="00C10D12"/>
    <w:pPr>
      <w:autoSpaceDE/>
      <w:autoSpaceDN/>
      <w:ind w:firstLineChars="200" w:firstLine="420"/>
      <w:jc w:val="both"/>
    </w:pPr>
    <w:rPr>
      <w:rFonts w:asciiTheme="minorHAnsi" w:eastAsiaTheme="minorEastAsia" w:hAnsiTheme="minorHAnsi" w:cstheme="minorBidi"/>
      <w:kern w:val="2"/>
      <w:sz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429</Words>
  <Characters>2448</Characters>
  <Application>Microsoft Office Word</Application>
  <DocSecurity>0</DocSecurity>
  <Lines>20</Lines>
  <Paragraphs>5</Paragraphs>
  <ScaleCrop>false</ScaleCrop>
  <Company/>
  <LinksUpToDate>false</LinksUpToDate>
  <CharactersWithSpaces>2872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zhong127</dc:creator>
  <cp:keywords/>
  <dc:description/>
  <cp:lastModifiedBy>zhong127</cp:lastModifiedBy>
  <cp:revision>1</cp:revision>
  <dcterms:created xsi:type="dcterms:W3CDTF">2022-08-10T10:04:00Z</dcterms:created>
  <dcterms:modified xsi:type="dcterms:W3CDTF">2022-08-10T10:05:00Z</dcterms:modified>
</cp:coreProperties>
</file>