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B56" w:rsidRDefault="004B0B56" w:rsidP="004B0B56">
      <w:pPr>
        <w:jc w:val="center"/>
        <w:rPr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福建福海创石油化工有限公司PX厂区MES系统硬件采购</w:t>
      </w:r>
    </w:p>
    <w:p w:rsidR="004B0B56" w:rsidRDefault="004B0B56" w:rsidP="004B0B56">
      <w:pPr>
        <w:jc w:val="center"/>
        <w:rPr>
          <w:rFonts w:hint="eastAsia"/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比选公告</w:t>
      </w:r>
    </w:p>
    <w:p w:rsidR="004B0B56" w:rsidRDefault="004B0B56" w:rsidP="004B0B56">
      <w:pPr>
        <w:pStyle w:val="a3"/>
        <w:spacing w:before="26" w:line="360" w:lineRule="auto"/>
        <w:ind w:right="121"/>
        <w:jc w:val="both"/>
        <w:rPr>
          <w:rFonts w:hint="eastAsia"/>
          <w:lang w:eastAsia="zh-CN"/>
        </w:rPr>
      </w:pPr>
      <w:r>
        <w:rPr>
          <w:rFonts w:hint="eastAsia"/>
          <w:color w:val="000000" w:themeColor="text1"/>
          <w:lang w:eastAsia="zh-CN"/>
        </w:rPr>
        <w:t xml:space="preserve">    福建福海创石油化工有限公司就“</w:t>
      </w:r>
      <w:r>
        <w:rPr>
          <w:rFonts w:hint="eastAsia"/>
          <w:color w:val="000000" w:themeColor="text1"/>
          <w:u w:val="single"/>
          <w:lang w:eastAsia="zh-CN"/>
        </w:rPr>
        <w:t>福建福海创石油化工有限公司PX厂区MES系统硬件采购（项目编号：FHC-PTCG20210708002）</w:t>
      </w:r>
      <w:r>
        <w:rPr>
          <w:rFonts w:hint="eastAsia"/>
          <w:color w:val="000000" w:themeColor="text1"/>
          <w:lang w:eastAsia="zh-CN"/>
        </w:rPr>
        <w:t>”进行</w:t>
      </w:r>
      <w:r>
        <w:rPr>
          <w:rFonts w:hint="eastAsia"/>
          <w:lang w:eastAsia="zh-CN"/>
        </w:rPr>
        <w:t>国内公开比选，欢迎国内符合条件的供应商积极参选。</w:t>
      </w:r>
    </w:p>
    <w:p w:rsidR="004B0B56" w:rsidRDefault="004B0B56" w:rsidP="004B0B56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1.项目名称：福建福海创石油化工有限公司PX厂区MES系统硬件采购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MES服务器购置时间已超10年，严重超过电子设备有效使用年限，现出现硬件资源已不能满足应用系统需求，出现内存不足，磁盘空间不足等问题，且已过电子设备有效使用年限，已陆续出现硬件故障。出口防火墙，已使用15年，上网行为管理系统网康NI5000-10，已使用8年，两台出口设备均已超过电子设备有效使用年限，因使用年限较久，陆续出现故障，且已过保固期，无备用机。需采购一批MES硬件更新设备。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3.比选控制价：97万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4.采购周期要求：合同签订后10天内交货</w:t>
      </w:r>
    </w:p>
    <w:p w:rsidR="004B0B56" w:rsidRDefault="004B0B56" w:rsidP="004B0B56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1.参选人必须具备有效的企业法人营业执照。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2.参选人所投产</w:t>
      </w:r>
      <w:proofErr w:type="gramStart"/>
      <w:r>
        <w:rPr>
          <w:rFonts w:hint="eastAsia"/>
          <w:sz w:val="24"/>
          <w:szCs w:val="24"/>
          <w:lang w:eastAsia="zh-CN"/>
        </w:rPr>
        <w:t>品需要</w:t>
      </w:r>
      <w:proofErr w:type="gramEnd"/>
      <w:r>
        <w:rPr>
          <w:rFonts w:hint="eastAsia"/>
          <w:sz w:val="24"/>
          <w:szCs w:val="24"/>
          <w:lang w:eastAsia="zh-CN"/>
        </w:rPr>
        <w:t>具备产品生产厂家针对本项目的销售授权书及售后服务承诺函。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3.参选人没有失信黑名单记录（以最高院失信被执行人系统发布信息为准）。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4.与比选人无诉讼纠纷。</w:t>
      </w:r>
    </w:p>
    <w:p w:rsidR="004B0B56" w:rsidRDefault="004B0B56" w:rsidP="004B0B56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1.报名时间：2021年7月19日至2021年7月28日（共10天）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2.报名方式：参选人在报名时间内将报名文件发送至邮箱hjzhang@fhcpec.com.cn，报名文件包含：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（2）营业执照（加盖单位公章的扫描件）；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lastRenderedPageBreak/>
        <w:t>（3）产品销售授权书。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3.获取比选文件：本项目比选文件请有意向参选人自行下载，不收取费用。（特别声明：未进行登记报名的参选人，其递交的参选文件将被拒收。）</w:t>
      </w:r>
    </w:p>
    <w:p w:rsidR="004B0B56" w:rsidRDefault="004B0B56" w:rsidP="004B0B56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 参选文件递交地点：漳州市漳浦县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9号，福海创办公楼二楼企业管理部。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FF0000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参选文件递交截止时间（以送达时间为准）：2021年7月30日14时0分。</w:t>
      </w:r>
    </w:p>
    <w:p w:rsidR="004B0B56" w:rsidRDefault="004B0B56" w:rsidP="004B0B56">
      <w:pPr>
        <w:spacing w:line="360" w:lineRule="auto"/>
        <w:ind w:firstLineChars="200" w:firstLine="514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邮箱：fhcjc@fhcpec.com.cn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联系地址：漳州市漳浦县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</w:t>
      </w:r>
    </w:p>
    <w:p w:rsidR="004B0B56" w:rsidRDefault="004B0B56" w:rsidP="004B0B56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4B0B56" w:rsidRDefault="004B0B56" w:rsidP="004B0B56">
      <w:pPr>
        <w:spacing w:line="360" w:lineRule="auto"/>
        <w:rPr>
          <w:rFonts w:hint="eastAsia"/>
          <w:sz w:val="24"/>
          <w:szCs w:val="24"/>
          <w:lang w:eastAsia="zh-CN"/>
        </w:rPr>
      </w:pPr>
    </w:p>
    <w:p w:rsidR="004B0B56" w:rsidRDefault="004B0B56" w:rsidP="004B0B56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</w:t>
      </w:r>
      <w:r>
        <w:rPr>
          <w:rFonts w:hint="eastAsia"/>
          <w:sz w:val="24"/>
          <w:szCs w:val="24"/>
          <w:lang w:eastAsia="zh-CN"/>
        </w:rPr>
        <w:t xml:space="preserve">                              </w:t>
      </w:r>
      <w:r>
        <w:rPr>
          <w:rFonts w:hint="eastAsia"/>
          <w:sz w:val="24"/>
          <w:szCs w:val="24"/>
          <w:lang w:eastAsia="zh-CN"/>
        </w:rPr>
        <w:t xml:space="preserve"> 福建福海创石油化工有限公司 </w:t>
      </w:r>
    </w:p>
    <w:p w:rsidR="004B0B56" w:rsidRDefault="004B0B56" w:rsidP="004B0B56">
      <w:pPr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      </w:t>
      </w:r>
      <w:r>
        <w:rPr>
          <w:rFonts w:hint="eastAsia"/>
          <w:color w:val="000000" w:themeColor="text1"/>
          <w:sz w:val="24"/>
          <w:szCs w:val="24"/>
          <w:lang w:eastAsia="zh-CN"/>
        </w:rPr>
        <w:t xml:space="preserve"> 2021年7月15日</w:t>
      </w:r>
    </w:p>
    <w:p w:rsidR="004B0B56" w:rsidRDefault="004B0B56" w:rsidP="004B0B56">
      <w:pPr>
        <w:pStyle w:val="1"/>
        <w:tabs>
          <w:tab w:val="left" w:pos="1262"/>
        </w:tabs>
        <w:spacing w:line="360" w:lineRule="auto"/>
        <w:ind w:left="0" w:right="108"/>
        <w:jc w:val="center"/>
        <w:rPr>
          <w:rFonts w:hint="eastAsia"/>
          <w:sz w:val="24"/>
          <w:szCs w:val="24"/>
          <w:lang w:eastAsia="zh-CN"/>
        </w:rPr>
      </w:pPr>
    </w:p>
    <w:p w:rsidR="004B0B56" w:rsidRDefault="004B0B56" w:rsidP="004B0B56">
      <w:pPr>
        <w:rPr>
          <w:rFonts w:hint="eastAsia"/>
          <w:lang w:eastAsia="zh-CN"/>
        </w:rPr>
      </w:pPr>
    </w:p>
    <w:p w:rsidR="004B0B56" w:rsidRDefault="004B0B56" w:rsidP="004B0B56">
      <w:pPr>
        <w:pStyle w:val="10"/>
        <w:rPr>
          <w:rFonts w:hint="eastAsia"/>
        </w:rPr>
      </w:pPr>
    </w:p>
    <w:p w:rsidR="004B0B56" w:rsidRDefault="004B0B56" w:rsidP="004B0B56">
      <w:pPr>
        <w:pStyle w:val="10"/>
        <w:rPr>
          <w:rFonts w:hint="eastAsia"/>
        </w:rPr>
      </w:pPr>
    </w:p>
    <w:p w:rsidR="004B0B56" w:rsidRDefault="004B0B56" w:rsidP="004B0B56">
      <w:pPr>
        <w:pStyle w:val="10"/>
        <w:rPr>
          <w:rFonts w:hint="eastAsia"/>
        </w:rPr>
      </w:pPr>
    </w:p>
    <w:p w:rsidR="004B0B56" w:rsidRDefault="004B0B56" w:rsidP="004B0B56">
      <w:pPr>
        <w:pStyle w:val="10"/>
        <w:rPr>
          <w:rFonts w:hint="eastAsia"/>
        </w:rPr>
      </w:pPr>
    </w:p>
    <w:p w:rsidR="004B0B56" w:rsidRDefault="004B0B56" w:rsidP="004B0B56">
      <w:pPr>
        <w:pStyle w:val="10"/>
        <w:rPr>
          <w:rFonts w:hint="eastAsia"/>
        </w:rPr>
      </w:pPr>
    </w:p>
    <w:p w:rsidR="004B0B56" w:rsidRDefault="004B0B56" w:rsidP="004B0B56">
      <w:pPr>
        <w:pStyle w:val="10"/>
        <w:rPr>
          <w:rFonts w:hint="eastAsia"/>
        </w:rPr>
      </w:pPr>
    </w:p>
    <w:p w:rsidR="004B0B56" w:rsidRDefault="004B0B56" w:rsidP="004B0B56">
      <w:pPr>
        <w:pStyle w:val="10"/>
        <w:rPr>
          <w:rFonts w:hint="eastAsia"/>
        </w:rPr>
      </w:pPr>
    </w:p>
    <w:p w:rsidR="004B0B56" w:rsidRDefault="004B0B56" w:rsidP="004B0B56">
      <w:pPr>
        <w:pStyle w:val="10"/>
        <w:rPr>
          <w:rFonts w:hint="eastAsia"/>
        </w:rPr>
      </w:pPr>
    </w:p>
    <w:p w:rsidR="004B0B56" w:rsidRDefault="004B0B56" w:rsidP="004B0B56">
      <w:pPr>
        <w:pStyle w:val="10"/>
      </w:pPr>
    </w:p>
    <w:p w:rsidR="00531DE4" w:rsidRDefault="00531DE4" w:rsidP="004B0B56">
      <w:pPr>
        <w:pStyle w:val="10"/>
        <w:rPr>
          <w:rFonts w:hint="eastAsia"/>
        </w:rPr>
      </w:pPr>
      <w:bookmarkStart w:id="0" w:name="_GoBack"/>
      <w:bookmarkEnd w:id="0"/>
    </w:p>
    <w:p w:rsidR="004B0B56" w:rsidRDefault="004B0B56" w:rsidP="004B0B56">
      <w:pPr>
        <w:jc w:val="center"/>
        <w:outlineLvl w:val="0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lastRenderedPageBreak/>
        <w:t>附件、法定代表人授权书</w:t>
      </w:r>
    </w:p>
    <w:p w:rsidR="004B0B56" w:rsidRDefault="004B0B56" w:rsidP="004B0B56">
      <w:pPr>
        <w:jc w:val="center"/>
        <w:outlineLvl w:val="0"/>
        <w:rPr>
          <w:rFonts w:ascii="黑体" w:eastAsia="黑体" w:hAnsi="黑体" w:hint="eastAsia"/>
          <w:lang w:eastAsia="zh-CN"/>
        </w:rPr>
      </w:pPr>
    </w:p>
    <w:p w:rsidR="004B0B56" w:rsidRDefault="004B0B56" w:rsidP="004B0B56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 xml:space="preserve">本人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 xml:space="preserve">（姓名）系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、EMAIL：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</w:t>
      </w:r>
      <w:r>
        <w:rPr>
          <w:rFonts w:hAnsi="Calibri" w:cs="黑体" w:hint="eastAsia"/>
          <w:color w:val="000000" w:themeColor="text1"/>
          <w:sz w:val="24"/>
          <w:szCs w:val="24"/>
          <w:lang w:eastAsia="zh-CN"/>
        </w:rPr>
        <w:t>织的</w:t>
      </w:r>
      <w:r>
        <w:rPr>
          <w:rFonts w:hint="eastAsia"/>
          <w:bCs/>
          <w:color w:val="000000" w:themeColor="text1"/>
          <w:u w:val="single"/>
          <w:lang w:eastAsia="zh-CN"/>
        </w:rPr>
        <w:t>福建福海创石油化工有限公司PX厂区MES系统硬件采购（项目编号：FHC-PTCG20210708002）</w:t>
      </w:r>
      <w:r>
        <w:rPr>
          <w:rFonts w:hAnsi="Calibri" w:cs="黑体" w:hint="eastAsia"/>
          <w:sz w:val="24"/>
          <w:szCs w:val="24"/>
          <w:lang w:eastAsia="zh-CN"/>
        </w:rPr>
        <w:t>的比选活动，并代表我方全权处理一切与之有关的具体事务和签署相关文件，我均予以承认。</w:t>
      </w:r>
    </w:p>
    <w:p w:rsidR="004B0B56" w:rsidRDefault="004B0B56" w:rsidP="004B0B56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4B0B56" w:rsidRDefault="004B0B56" w:rsidP="004B0B56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4B0B56" w:rsidRDefault="004B0B56" w:rsidP="004B0B56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4B0B56" w:rsidRDefault="004B0B56" w:rsidP="004B0B56">
      <w:pPr>
        <w:rPr>
          <w:rFonts w:hAnsi="Calibri" w:cs="黑体" w:hint="eastAsia"/>
          <w:sz w:val="24"/>
          <w:szCs w:val="24"/>
          <w:lang w:eastAsia="zh-CN"/>
        </w:rPr>
      </w:pPr>
    </w:p>
    <w:p w:rsidR="004B0B56" w:rsidRDefault="004B0B56" w:rsidP="004B0B56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4B0B56" w:rsidRDefault="004B0B56" w:rsidP="004B0B56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4B0B56" w:rsidRDefault="004B0B56" w:rsidP="004B0B56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4B0B56" w:rsidRDefault="004B0B56" w:rsidP="004B0B56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4B0B56" w:rsidRDefault="004B0B56" w:rsidP="004B0B56">
      <w:pPr>
        <w:rPr>
          <w:rFonts w:hAnsi="Calibri" w:cs="黑体" w:hint="eastAsia"/>
          <w:sz w:val="24"/>
          <w:szCs w:val="24"/>
          <w:lang w:eastAsia="zh-CN"/>
        </w:rPr>
      </w:pPr>
    </w:p>
    <w:p w:rsidR="004B0B56" w:rsidRDefault="004B0B56" w:rsidP="004B0B56">
      <w:pPr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CF7AE7" w:rsidRDefault="00CF7AE7">
      <w:pPr>
        <w:rPr>
          <w:lang w:eastAsia="zh-CN"/>
        </w:rPr>
      </w:pPr>
    </w:p>
    <w:sectPr w:rsidR="00CF7A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F4"/>
    <w:rsid w:val="004B0B56"/>
    <w:rsid w:val="00531DE4"/>
    <w:rsid w:val="009917F4"/>
    <w:rsid w:val="00C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23F334-C9D1-414B-A47A-925ADF4A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0B5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4B0B56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B0B56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4B0B56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B0B56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4B0B56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B0B56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9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2021-07-15T01:01:00Z</dcterms:created>
  <dcterms:modified xsi:type="dcterms:W3CDTF">2021-07-15T01:02:00Z</dcterms:modified>
</cp:coreProperties>
</file>